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3FA11" w14:textId="213C7A5E" w:rsidR="00C55266" w:rsidRDefault="002F6FED" w:rsidP="002F6FED">
      <w:pPr>
        <w:jc w:val="both"/>
      </w:pPr>
      <w:proofErr w:type="spellStart"/>
      <w:r>
        <w:t>Beszámoló</w:t>
      </w:r>
      <w:proofErr w:type="spellEnd"/>
      <w:r>
        <w:t xml:space="preserve"> a </w:t>
      </w:r>
      <w:proofErr w:type="spellStart"/>
      <w:r>
        <w:t>Kutatók</w:t>
      </w:r>
      <w:proofErr w:type="spellEnd"/>
      <w:r>
        <w:t xml:space="preserve"> </w:t>
      </w:r>
      <w:proofErr w:type="spellStart"/>
      <w:r>
        <w:t>Éjszakája</w:t>
      </w:r>
      <w:proofErr w:type="spellEnd"/>
      <w:r>
        <w:t xml:space="preserve"> </w:t>
      </w:r>
      <w:proofErr w:type="spellStart"/>
      <w:r>
        <w:t>program</w:t>
      </w:r>
      <w:r w:rsidR="00D307E2">
        <w:t>r</w:t>
      </w:r>
      <w:r>
        <w:t>ól</w:t>
      </w:r>
      <w:proofErr w:type="spellEnd"/>
    </w:p>
    <w:p w14:paraId="4F55856B" w14:textId="13A4730F" w:rsidR="001B44DC" w:rsidRPr="001C2DD1" w:rsidRDefault="001B44DC" w:rsidP="002F6FED">
      <w:pPr>
        <w:jc w:val="both"/>
        <w:rPr>
          <w:b/>
          <w:bCs w:val="0"/>
        </w:rPr>
      </w:pPr>
      <w:r w:rsidRPr="001C2DD1">
        <w:rPr>
          <w:b/>
          <w:bCs w:val="0"/>
        </w:rPr>
        <w:t xml:space="preserve">Az </w:t>
      </w:r>
      <w:proofErr w:type="spellStart"/>
      <w:r w:rsidRPr="001C2DD1">
        <w:rPr>
          <w:b/>
          <w:bCs w:val="0"/>
        </w:rPr>
        <w:t>éltető</w:t>
      </w:r>
      <w:proofErr w:type="spellEnd"/>
      <w:r w:rsidRPr="001C2DD1">
        <w:rPr>
          <w:b/>
          <w:bCs w:val="0"/>
        </w:rPr>
        <w:t xml:space="preserve"> </w:t>
      </w:r>
      <w:proofErr w:type="spellStart"/>
      <w:r w:rsidRPr="001C2DD1">
        <w:rPr>
          <w:b/>
          <w:bCs w:val="0"/>
        </w:rPr>
        <w:t>vízről</w:t>
      </w:r>
      <w:proofErr w:type="spellEnd"/>
      <w:r w:rsidRPr="001C2DD1">
        <w:rPr>
          <w:b/>
          <w:bCs w:val="0"/>
        </w:rPr>
        <w:t xml:space="preserve"> a teremtésvédelem </w:t>
      </w:r>
      <w:proofErr w:type="spellStart"/>
      <w:r w:rsidRPr="001C2DD1">
        <w:rPr>
          <w:b/>
          <w:bCs w:val="0"/>
        </w:rPr>
        <w:t>időszakában</w:t>
      </w:r>
      <w:proofErr w:type="spellEnd"/>
      <w:r w:rsidR="001C2DD1" w:rsidRPr="001C2DD1">
        <w:rPr>
          <w:b/>
          <w:bCs w:val="0"/>
          <w:i/>
          <w:iCs/>
          <w:lang w:val="hu-HU"/>
        </w:rPr>
        <w:t xml:space="preserve"> - Vízvédelem – Történelem – Jövő </w:t>
      </w:r>
      <w:r w:rsidR="001C2DD1" w:rsidRPr="001C2DD1">
        <w:rPr>
          <w:b/>
          <w:bCs w:val="0"/>
          <w:lang w:val="hu-HU"/>
        </w:rPr>
        <w:t xml:space="preserve">címmel tartott rendezvényt a Genezis </w:t>
      </w:r>
      <w:r w:rsidR="00BC1EEA">
        <w:rPr>
          <w:b/>
          <w:bCs w:val="0"/>
          <w:lang w:val="hu-HU"/>
        </w:rPr>
        <w:t>Kiválósági Diákm</w:t>
      </w:r>
      <w:r w:rsidR="001C2DD1" w:rsidRPr="001C2DD1">
        <w:rPr>
          <w:b/>
          <w:bCs w:val="0"/>
          <w:lang w:val="hu-HU"/>
        </w:rPr>
        <w:t>űhely</w:t>
      </w:r>
      <w:r w:rsidR="00BC1EEA">
        <w:rPr>
          <w:b/>
          <w:bCs w:val="0"/>
          <w:lang w:val="hu-HU"/>
        </w:rPr>
        <w:t xml:space="preserve"> a Kutatók Éjszakáján</w:t>
      </w:r>
    </w:p>
    <w:p w14:paraId="530C0250" w14:textId="16C3EBAF" w:rsidR="002F6FED" w:rsidRDefault="002F6FED" w:rsidP="002F6FED">
      <w:pPr>
        <w:jc w:val="both"/>
        <w:rPr>
          <w:lang w:val="hu-HU"/>
        </w:rPr>
      </w:pPr>
      <w:r w:rsidRPr="002F6FED">
        <w:rPr>
          <w:lang w:val="hu-HU"/>
        </w:rPr>
        <w:t xml:space="preserve">A Pázmány Péter Katolikus Egyetem Jog- és Államtudományi Karán 2026. szeptember 25-én, a Kutatók Éjszakája keretében tartott multidiszciplináris workshop a felszín alatti vizek védelmét és az épített örökség megóvását hozta közös nevezőre. A </w:t>
      </w:r>
      <w:r w:rsidRPr="002F6FED">
        <w:rPr>
          <w:i/>
          <w:iCs/>
          <w:lang w:val="hu-HU"/>
        </w:rPr>
        <w:t>Vízvédelem – Történelem – Jövő</w:t>
      </w:r>
      <w:r w:rsidRPr="002F6FED">
        <w:rPr>
          <w:lang w:val="hu-HU"/>
        </w:rPr>
        <w:t xml:space="preserve"> alcímmel</w:t>
      </w:r>
      <w:r w:rsidR="00B0305B">
        <w:rPr>
          <w:lang w:val="hu-HU"/>
        </w:rPr>
        <w:t xml:space="preserve">, </w:t>
      </w:r>
      <w:r w:rsidRPr="002F6FED">
        <w:rPr>
          <w:lang w:val="hu-HU"/>
        </w:rPr>
        <w:t>a Budai Vár forrásaira, a török kori vízrendszerre és a mai jogi-környezeti kihívásokra összpontosított. A beszélgetést Tahyné Kovács Ágnes</w:t>
      </w:r>
      <w:r w:rsidR="00BC1EEA">
        <w:rPr>
          <w:lang w:val="hu-HU"/>
        </w:rPr>
        <w:t xml:space="preserve"> docens</w:t>
      </w:r>
      <w:r w:rsidRPr="002F6FED">
        <w:rPr>
          <w:lang w:val="hu-HU"/>
        </w:rPr>
        <w:t xml:space="preserve">, a GENEZIS Kiválósági Diákműhely vezetője hívta össze és vezette; előadóként Dr. </w:t>
      </w:r>
      <w:proofErr w:type="spellStart"/>
      <w:r w:rsidRPr="002F6FED">
        <w:rPr>
          <w:lang w:val="hu-HU"/>
        </w:rPr>
        <w:t>Potje</w:t>
      </w:r>
      <w:proofErr w:type="spellEnd"/>
      <w:r w:rsidRPr="002F6FED">
        <w:rPr>
          <w:lang w:val="hu-HU"/>
        </w:rPr>
        <w:t xml:space="preserve"> László alkotmányjogász, az Alkotmánybíróság főtanácsadója, valamint Dr. </w:t>
      </w:r>
      <w:proofErr w:type="spellStart"/>
      <w:r w:rsidRPr="002F6FED">
        <w:rPr>
          <w:lang w:val="hu-HU"/>
        </w:rPr>
        <w:t>Bittsánszky</w:t>
      </w:r>
      <w:proofErr w:type="spellEnd"/>
      <w:r w:rsidRPr="002F6FED">
        <w:rPr>
          <w:lang w:val="hu-HU"/>
        </w:rPr>
        <w:t xml:space="preserve"> Ádám vízvédelmi szakjogász, ügyvéd </w:t>
      </w:r>
      <w:r w:rsidR="0047258F">
        <w:rPr>
          <w:lang w:val="hu-HU"/>
        </w:rPr>
        <w:t xml:space="preserve">vezették be </w:t>
      </w:r>
      <w:r w:rsidR="00BC1EEA">
        <w:rPr>
          <w:lang w:val="hu-HU"/>
        </w:rPr>
        <w:t xml:space="preserve">a hallgatóságot </w:t>
      </w:r>
      <w:r w:rsidR="0047258F">
        <w:rPr>
          <w:lang w:val="hu-HU"/>
        </w:rPr>
        <w:t>a komplex terület természeti és épített örökségi kincsei, megőrzési lehetőségük és</w:t>
      </w:r>
      <w:r w:rsidR="00BC1EEA">
        <w:rPr>
          <w:lang w:val="hu-HU"/>
        </w:rPr>
        <w:t xml:space="preserve"> </w:t>
      </w:r>
      <w:r w:rsidR="0047258F">
        <w:rPr>
          <w:lang w:val="hu-HU"/>
        </w:rPr>
        <w:t>jogi szabályozási helyzetük rejtelmeibe.</w:t>
      </w:r>
    </w:p>
    <w:p w14:paraId="6ED7DD84" w14:textId="2F360DE7" w:rsidR="000D4FA9" w:rsidRDefault="00B0305B" w:rsidP="002F6FED">
      <w:pPr>
        <w:jc w:val="both"/>
        <w:rPr>
          <w:lang w:val="hu-HU"/>
        </w:rPr>
      </w:pPr>
      <w:r>
        <w:rPr>
          <w:lang w:val="hu-HU"/>
        </w:rPr>
        <w:t xml:space="preserve">A </w:t>
      </w:r>
      <w:r w:rsidR="0084107F">
        <w:rPr>
          <w:lang w:val="hu-HU"/>
        </w:rPr>
        <w:t>megnyitóban</w:t>
      </w:r>
      <w:r>
        <w:rPr>
          <w:lang w:val="hu-HU"/>
        </w:rPr>
        <w:t xml:space="preserve"> a</w:t>
      </w:r>
      <w:r w:rsidR="0084107F">
        <w:rPr>
          <w:lang w:val="hu-HU"/>
        </w:rPr>
        <w:t xml:space="preserve"> </w:t>
      </w:r>
      <w:r>
        <w:rPr>
          <w:lang w:val="hu-HU"/>
        </w:rPr>
        <w:t>műhely</w:t>
      </w:r>
      <w:r w:rsidR="0084107F">
        <w:rPr>
          <w:lang w:val="hu-HU"/>
        </w:rPr>
        <w:t xml:space="preserve"> </w:t>
      </w:r>
      <w:r>
        <w:rPr>
          <w:lang w:val="hu-HU"/>
        </w:rPr>
        <w:t xml:space="preserve">vezetője </w:t>
      </w:r>
      <w:r w:rsidR="0084107F">
        <w:rPr>
          <w:lang w:val="hu-HU"/>
        </w:rPr>
        <w:t xml:space="preserve">hangsúlyozta, az idei </w:t>
      </w:r>
      <w:r w:rsidR="0084107F" w:rsidRPr="0084107F">
        <w:rPr>
          <w:lang w:val="hu-HU"/>
        </w:rPr>
        <w:t xml:space="preserve">Teremtés Időszaka szeptember 1. (a Teremtés Gondozásának Világnapja) és október 4. (Assisi Szent Ferenc ünnepe) között tart; 2026 mottója a </w:t>
      </w:r>
      <w:proofErr w:type="spellStart"/>
      <w:r w:rsidR="0084107F" w:rsidRPr="001963A9">
        <w:rPr>
          <w:i/>
          <w:iCs/>
          <w:lang w:val="hu-HU"/>
        </w:rPr>
        <w:t>Living</w:t>
      </w:r>
      <w:proofErr w:type="spellEnd"/>
      <w:r w:rsidR="0084107F" w:rsidRPr="001963A9">
        <w:rPr>
          <w:i/>
          <w:iCs/>
          <w:lang w:val="hu-HU"/>
        </w:rPr>
        <w:t xml:space="preserve"> </w:t>
      </w:r>
      <w:proofErr w:type="spellStart"/>
      <w:r w:rsidR="0084107F" w:rsidRPr="001963A9">
        <w:rPr>
          <w:i/>
          <w:iCs/>
          <w:lang w:val="hu-HU"/>
        </w:rPr>
        <w:t>Water</w:t>
      </w:r>
      <w:proofErr w:type="spellEnd"/>
      <w:r w:rsidR="0084107F" w:rsidRPr="0084107F">
        <w:rPr>
          <w:lang w:val="hu-HU"/>
        </w:rPr>
        <w:t xml:space="preserve">, azaz az élő </w:t>
      </w:r>
      <w:r w:rsidR="003905C1">
        <w:rPr>
          <w:lang w:val="hu-HU"/>
        </w:rPr>
        <w:t xml:space="preserve">és </w:t>
      </w:r>
      <w:r w:rsidR="0084107F" w:rsidRPr="0084107F">
        <w:rPr>
          <w:lang w:val="hu-HU"/>
        </w:rPr>
        <w:t>éltető víz. A bibliai forrás Ezékiel 47,1–12</w:t>
      </w:r>
      <w:r w:rsidR="003905C1">
        <w:rPr>
          <w:lang w:val="hu-HU"/>
        </w:rPr>
        <w:t xml:space="preserve"> szerint </w:t>
      </w:r>
      <w:r w:rsidR="0084107F" w:rsidRPr="0084107F">
        <w:rPr>
          <w:lang w:val="hu-HU"/>
        </w:rPr>
        <w:t xml:space="preserve">a szentélyből kifolyó víz folyóvá mélyül, gyógyít, termékennyé tesz, és ahol végighalad, életet hoz. Az idei jelkép az „elmerülés az élő vízben”: nem a parton maradni, hanem belépni a helyreállításba. XIV. Leó pápa szeptemberi imaszándéka ehhez kapcsolódva a víz gondozása: </w:t>
      </w:r>
      <w:r w:rsidR="00BC1EEA">
        <w:rPr>
          <w:lang w:val="hu-HU"/>
        </w:rPr>
        <w:t xml:space="preserve">hiszen </w:t>
      </w:r>
      <w:r w:rsidR="0084107F" w:rsidRPr="0084107F">
        <w:rPr>
          <w:lang w:val="hu-HU"/>
        </w:rPr>
        <w:t>a víz gyümölcsöző, frissítő, reményt adó ajándék és határok nélküli jog.</w:t>
      </w:r>
      <w:r w:rsidR="003905C1">
        <w:rPr>
          <w:lang w:val="hu-HU"/>
        </w:rPr>
        <w:t xml:space="preserve"> </w:t>
      </w:r>
    </w:p>
    <w:p w14:paraId="1F6499D4" w14:textId="43586B38" w:rsidR="00B0305B" w:rsidRPr="002F6FED" w:rsidRDefault="000D4FA9" w:rsidP="002F6FED">
      <w:pPr>
        <w:jc w:val="both"/>
        <w:rPr>
          <w:lang w:val="hu-HU"/>
        </w:rPr>
      </w:pPr>
      <w:r>
        <w:rPr>
          <w:lang w:val="hu-HU"/>
        </w:rPr>
        <w:t>Az éltető víz kapcsán a természeti és épített örökségi értékek újrafelfedezésére és a gyakorlati lehetőségek megismerésére fókuszált a rendezvény.</w:t>
      </w:r>
    </w:p>
    <w:p w14:paraId="77DE054F" w14:textId="653FD2EC" w:rsidR="00B0305B" w:rsidRDefault="002F6FED" w:rsidP="002F6FED">
      <w:pPr>
        <w:jc w:val="both"/>
        <w:rPr>
          <w:lang w:val="hu-HU"/>
        </w:rPr>
      </w:pPr>
      <w:r w:rsidRPr="002F6FED">
        <w:rPr>
          <w:lang w:val="hu-HU"/>
        </w:rPr>
        <w:t>A workshop kiindulópontja az volt, hogy a budai források és a hozzájuk kapcsolódó épített emlékek egyszerre kulturális örökség és hidrológiai erőforrás. A</w:t>
      </w:r>
      <w:r w:rsidR="0047258F">
        <w:rPr>
          <w:lang w:val="hu-HU"/>
        </w:rPr>
        <w:t>z előadók</w:t>
      </w:r>
      <w:r w:rsidRPr="002F6FED">
        <w:rPr>
          <w:lang w:val="hu-HU"/>
        </w:rPr>
        <w:t xml:space="preserve"> azt vizsgálták, hogyan alakították át a török hódoltság idején a budai vizeket, milyen nyomot hagytak a Mátyás-kori várrendszeren, és milyen tanulságokat kínál ez a múlt a mai fenntartható vízgazdálkodásnak. A program közönsége</w:t>
      </w:r>
      <w:r w:rsidR="00B0305B">
        <w:rPr>
          <w:lang w:val="hu-HU"/>
        </w:rPr>
        <w:t xml:space="preserve"> aktív</w:t>
      </w:r>
      <w:r w:rsidR="00A07014">
        <w:rPr>
          <w:lang w:val="hu-HU"/>
        </w:rPr>
        <w:t xml:space="preserve">an vett részt </w:t>
      </w:r>
      <w:r w:rsidR="00B0305B">
        <w:rPr>
          <w:lang w:val="hu-HU"/>
        </w:rPr>
        <w:t xml:space="preserve">az előadásokat követő diszkurzus részeként </w:t>
      </w:r>
      <w:r w:rsidRPr="002F6FED">
        <w:rPr>
          <w:lang w:val="hu-HU"/>
        </w:rPr>
        <w:t>a történel</w:t>
      </w:r>
      <w:r w:rsidR="00B0305B">
        <w:rPr>
          <w:lang w:val="hu-HU"/>
        </w:rPr>
        <w:t>mi</w:t>
      </w:r>
      <w:r w:rsidRPr="002F6FED">
        <w:rPr>
          <w:lang w:val="hu-HU"/>
        </w:rPr>
        <w:t>, a hidrológia</w:t>
      </w:r>
      <w:r w:rsidR="00B0305B">
        <w:rPr>
          <w:lang w:val="hu-HU"/>
        </w:rPr>
        <w:t>i</w:t>
      </w:r>
      <w:r w:rsidRPr="002F6FED">
        <w:rPr>
          <w:lang w:val="hu-HU"/>
        </w:rPr>
        <w:t>, az építészettörténet</w:t>
      </w:r>
      <w:r w:rsidR="00B0305B">
        <w:rPr>
          <w:lang w:val="hu-HU"/>
        </w:rPr>
        <w:t>i</w:t>
      </w:r>
      <w:r w:rsidRPr="002F6FED">
        <w:rPr>
          <w:lang w:val="hu-HU"/>
        </w:rPr>
        <w:t>, a jog</w:t>
      </w:r>
      <w:r w:rsidR="00B0305B">
        <w:rPr>
          <w:lang w:val="hu-HU"/>
        </w:rPr>
        <w:t>i</w:t>
      </w:r>
      <w:r w:rsidRPr="002F6FED">
        <w:rPr>
          <w:lang w:val="hu-HU"/>
        </w:rPr>
        <w:t xml:space="preserve"> és a környezetvédel</w:t>
      </w:r>
      <w:r w:rsidR="00B0305B">
        <w:rPr>
          <w:lang w:val="hu-HU"/>
        </w:rPr>
        <w:t>mi, vonatkozó kérdések megvitatásában.</w:t>
      </w:r>
    </w:p>
    <w:p w14:paraId="078C9E9D" w14:textId="335706B8" w:rsidR="00B0305B" w:rsidRPr="00B0305B" w:rsidRDefault="00B0305B" w:rsidP="00B0305B">
      <w:pPr>
        <w:jc w:val="both"/>
        <w:rPr>
          <w:lang w:val="hu-HU"/>
        </w:rPr>
      </w:pPr>
      <w:r w:rsidRPr="00B0305B">
        <w:rPr>
          <w:lang w:val="hu-HU"/>
        </w:rPr>
        <w:t xml:space="preserve">Dr. </w:t>
      </w:r>
      <w:proofErr w:type="spellStart"/>
      <w:r w:rsidRPr="00B0305B">
        <w:rPr>
          <w:lang w:val="hu-HU"/>
        </w:rPr>
        <w:t>Bittsánszky</w:t>
      </w:r>
      <w:proofErr w:type="spellEnd"/>
      <w:r w:rsidRPr="00B0305B">
        <w:rPr>
          <w:lang w:val="hu-HU"/>
        </w:rPr>
        <w:t xml:space="preserve"> Ádám vízvédelmi szakjogász előadása </w:t>
      </w:r>
      <w:r w:rsidR="006E0FCC">
        <w:rPr>
          <w:lang w:val="hu-HU"/>
        </w:rPr>
        <w:t xml:space="preserve">saját kutatásai eredményeit bemutatva </w:t>
      </w:r>
      <w:r w:rsidRPr="00B0305B">
        <w:rPr>
          <w:lang w:val="hu-HU"/>
        </w:rPr>
        <w:t>a jelenben vezette a beszélgetést. Az előadás bemutatta, hogy a budai források egyszerre természeti erőforrások és műemléki környezet részei; a védelem tehát nem választható szét hidrológiai, örökségvédelmi és alkotmányos szempontokra. A múltbeli vízkiemelési megoldások és a mai készletek kapcsolata éppen ezért nem csupán történeti érdekesség, hanem szabályozási feladat.</w:t>
      </w:r>
    </w:p>
    <w:p w14:paraId="7D2DDF3F" w14:textId="561C14E8" w:rsidR="00B0305B" w:rsidRDefault="00B0305B" w:rsidP="002F6FED">
      <w:pPr>
        <w:jc w:val="both"/>
        <w:rPr>
          <w:lang w:val="hu-HU"/>
        </w:rPr>
      </w:pPr>
      <w:proofErr w:type="spellStart"/>
      <w:r w:rsidRPr="00B0305B">
        <w:rPr>
          <w:lang w:val="hu-HU"/>
        </w:rPr>
        <w:t>Bittsánszky</w:t>
      </w:r>
      <w:proofErr w:type="spellEnd"/>
      <w:r w:rsidRPr="00B0305B">
        <w:rPr>
          <w:lang w:val="hu-HU"/>
        </w:rPr>
        <w:t xml:space="preserve"> Ádám</w:t>
      </w:r>
      <w:r w:rsidR="00BC1EEA">
        <w:rPr>
          <w:lang w:val="hu-HU"/>
        </w:rPr>
        <w:t xml:space="preserve"> kiindulásként</w:t>
      </w:r>
      <w:r w:rsidRPr="00B0305B">
        <w:rPr>
          <w:lang w:val="hu-HU"/>
        </w:rPr>
        <w:t xml:space="preserve"> a Mátyás-kori kertek vízellátását rekonstruálta. Saint-Exupéry gondolatával indított: a víz nem kellék, hanem maga az élet. A királyi kertek díszes szökőkútjai a hatalom szakrális megjelenítései voltak; </w:t>
      </w:r>
      <w:proofErr w:type="spellStart"/>
      <w:r w:rsidRPr="00B0305B">
        <w:rPr>
          <w:lang w:val="hu-HU"/>
        </w:rPr>
        <w:t>Kesselyák</w:t>
      </w:r>
      <w:proofErr w:type="spellEnd"/>
      <w:r w:rsidRPr="00B0305B">
        <w:rPr>
          <w:lang w:val="hu-HU"/>
        </w:rPr>
        <w:t xml:space="preserve"> Rita és Herczeg Ágnes rekonstrukciói ezt a palota kertjében mutatták meg. A rendszer a közlekedőedények elvén működött. A Városkút-forrás (354 m), a Béla király-forrás (338 m) és az Ágnes-forrás (207 m) vize a Szent Orbán tér környéki vízoszlopon és a Vérmező felőli tározón át jutott a Várba, ahol nagyjából 2 bar nyomással táplálta a Mátyás-templom, a Szent György tér, az Oroszlános udvar és a Szarvas tér </w:t>
      </w:r>
      <w:proofErr w:type="spellStart"/>
      <w:r w:rsidRPr="00B0305B">
        <w:rPr>
          <w:lang w:val="hu-HU"/>
        </w:rPr>
        <w:t>kútjait</w:t>
      </w:r>
      <w:proofErr w:type="spellEnd"/>
      <w:r w:rsidRPr="00B0305B">
        <w:rPr>
          <w:lang w:val="hu-HU"/>
        </w:rPr>
        <w:t xml:space="preserve">. Bonfini szerint az uralkodó nyolc stadion távolságból vezettette a vizet a palota </w:t>
      </w:r>
      <w:proofErr w:type="spellStart"/>
      <w:r w:rsidRPr="00B0305B">
        <w:rPr>
          <w:lang w:val="hu-HU"/>
        </w:rPr>
        <w:t>kútjaiba</w:t>
      </w:r>
      <w:proofErr w:type="spellEnd"/>
      <w:r w:rsidRPr="00B0305B">
        <w:rPr>
          <w:lang w:val="hu-HU"/>
        </w:rPr>
        <w:t>. A</w:t>
      </w:r>
      <w:r w:rsidR="00BC1EEA">
        <w:rPr>
          <w:lang w:val="hu-HU"/>
        </w:rPr>
        <w:t>z előadás kitért arra, hogy a</w:t>
      </w:r>
      <w:r w:rsidRPr="00B0305B">
        <w:rPr>
          <w:lang w:val="hu-HU"/>
        </w:rPr>
        <w:t xml:space="preserve"> hozamok ma is </w:t>
      </w:r>
      <w:proofErr w:type="spellStart"/>
      <w:r w:rsidRPr="00B0305B">
        <w:rPr>
          <w:lang w:val="hu-HU"/>
        </w:rPr>
        <w:t>jelentősek</w:t>
      </w:r>
      <w:proofErr w:type="spellEnd"/>
      <w:r w:rsidRPr="00B0305B">
        <w:rPr>
          <w:lang w:val="hu-HU"/>
        </w:rPr>
        <w:t xml:space="preserve">: az Ágnes-forrás 1–60, a </w:t>
      </w:r>
      <w:r w:rsidRPr="00B0305B">
        <w:rPr>
          <w:lang w:val="hu-HU"/>
        </w:rPr>
        <w:lastRenderedPageBreak/>
        <w:t>Városkút 18–32, a Béla király-forrás 20–70 liter percenként. Együtt napi 62–159 köbméter hideg forrásvizet adhatnának, ami nagyjából 250 darab 250 literes kádnyi mennyiség. A várbeli cserépcsövek és a feltárt alagutak a nyomvonal folytonosságát bizonyítják.</w:t>
      </w:r>
      <w:r w:rsidR="006E0FCC">
        <w:rPr>
          <w:lang w:val="hu-HU"/>
        </w:rPr>
        <w:t xml:space="preserve"> </w:t>
      </w:r>
    </w:p>
    <w:p w14:paraId="08205BB2" w14:textId="3B7B3B39" w:rsidR="002F6FED" w:rsidRPr="002F6FED" w:rsidRDefault="002F6FED" w:rsidP="002F6FED">
      <w:pPr>
        <w:jc w:val="both"/>
        <w:rPr>
          <w:lang w:val="hu-HU"/>
        </w:rPr>
      </w:pPr>
      <w:r w:rsidRPr="002F6FED">
        <w:rPr>
          <w:lang w:val="hu-HU"/>
        </w:rPr>
        <w:t xml:space="preserve">Dr. </w:t>
      </w:r>
      <w:proofErr w:type="spellStart"/>
      <w:r w:rsidRPr="002F6FED">
        <w:rPr>
          <w:lang w:val="hu-HU"/>
        </w:rPr>
        <w:t>Potje</w:t>
      </w:r>
      <w:proofErr w:type="spellEnd"/>
      <w:r w:rsidRPr="002F6FED">
        <w:rPr>
          <w:lang w:val="hu-HU"/>
        </w:rPr>
        <w:t xml:space="preserve"> László előadása a török fürdők, források és vízvezetékek építészeti-hidrológiai örökségét járta körül, saját és Kutas Zsófia fotóival</w:t>
      </w:r>
      <w:r w:rsidR="00B0305B">
        <w:rPr>
          <w:lang w:val="hu-HU"/>
        </w:rPr>
        <w:t xml:space="preserve"> szemléltetve</w:t>
      </w:r>
      <w:r w:rsidRPr="002F6FED">
        <w:rPr>
          <w:lang w:val="hu-HU"/>
        </w:rPr>
        <w:t xml:space="preserve">. A nyitó gondolat a Korán </w:t>
      </w:r>
      <w:proofErr w:type="spellStart"/>
      <w:r w:rsidRPr="002F6FED">
        <w:rPr>
          <w:lang w:val="hu-HU"/>
        </w:rPr>
        <w:t>Al-Anbija</w:t>
      </w:r>
      <w:proofErr w:type="spellEnd"/>
      <w:r w:rsidRPr="002F6FED">
        <w:rPr>
          <w:lang w:val="hu-HU"/>
        </w:rPr>
        <w:t xml:space="preserve"> szúrájának 30. </w:t>
      </w:r>
      <w:proofErr w:type="spellStart"/>
      <w:r w:rsidRPr="002F6FED">
        <w:rPr>
          <w:lang w:val="hu-HU"/>
        </w:rPr>
        <w:t>ájája</w:t>
      </w:r>
      <w:proofErr w:type="spellEnd"/>
      <w:r w:rsidRPr="002F6FED">
        <w:rPr>
          <w:lang w:val="hu-HU"/>
        </w:rPr>
        <w:t xml:space="preserve"> volt: „És minden élőlényt vízből teremtettünk.” A citátumot a bosznia-hercegovinai </w:t>
      </w:r>
      <w:proofErr w:type="spellStart"/>
      <w:r w:rsidRPr="002F6FED">
        <w:rPr>
          <w:lang w:val="hu-HU"/>
        </w:rPr>
        <w:t>Blagajban</w:t>
      </w:r>
      <w:proofErr w:type="spellEnd"/>
      <w:r w:rsidRPr="002F6FED">
        <w:rPr>
          <w:lang w:val="hu-HU"/>
        </w:rPr>
        <w:t xml:space="preserve">, a </w:t>
      </w:r>
      <w:proofErr w:type="spellStart"/>
      <w:r w:rsidRPr="002F6FED">
        <w:rPr>
          <w:lang w:val="hu-HU"/>
        </w:rPr>
        <w:t>Buna</w:t>
      </w:r>
      <w:proofErr w:type="spellEnd"/>
      <w:r w:rsidRPr="002F6FED">
        <w:rPr>
          <w:lang w:val="hu-HU"/>
        </w:rPr>
        <w:t>-folyó forrásánál álló derviskolostor (</w:t>
      </w:r>
      <w:proofErr w:type="spellStart"/>
      <w:r w:rsidRPr="002F6FED">
        <w:rPr>
          <w:lang w:val="hu-HU"/>
        </w:rPr>
        <w:t>tekke</w:t>
      </w:r>
      <w:proofErr w:type="spellEnd"/>
      <w:r w:rsidRPr="002F6FED">
        <w:rPr>
          <w:lang w:val="hu-HU"/>
        </w:rPr>
        <w:t xml:space="preserve">) falán olvasható, többnyelvű tábla tette kézzelfoghatóvá. A kolostor a forrás fölé épült; a </w:t>
      </w:r>
      <w:proofErr w:type="spellStart"/>
      <w:r w:rsidRPr="002F6FED">
        <w:rPr>
          <w:lang w:val="hu-HU"/>
        </w:rPr>
        <w:t>hamamban</w:t>
      </w:r>
      <w:proofErr w:type="spellEnd"/>
      <w:r w:rsidRPr="002F6FED">
        <w:rPr>
          <w:lang w:val="hu-HU"/>
        </w:rPr>
        <w:t xml:space="preserve"> ma is látható a mosdómedence és a fali kút. </w:t>
      </w:r>
      <w:r w:rsidR="00B0305B">
        <w:rPr>
          <w:lang w:val="hu-HU"/>
        </w:rPr>
        <w:t>Az előadó</w:t>
      </w:r>
      <w:r w:rsidRPr="002F6FED">
        <w:rPr>
          <w:lang w:val="hu-HU"/>
        </w:rPr>
        <w:t xml:space="preserve"> ezzel a példával azt mutatta meg, hogy az iszlám építészetben a víz nem csupán használati anyag, hanem szakrális és közösségi elem</w:t>
      </w:r>
      <w:r w:rsidR="00120362">
        <w:rPr>
          <w:lang w:val="hu-HU"/>
        </w:rPr>
        <w:t xml:space="preserve"> is.</w:t>
      </w:r>
      <w:r w:rsidR="00BC1EEA">
        <w:rPr>
          <w:lang w:val="hu-HU"/>
        </w:rPr>
        <w:t xml:space="preserve"> </w:t>
      </w:r>
      <w:r w:rsidRPr="002F6FED">
        <w:rPr>
          <w:lang w:val="hu-HU"/>
        </w:rPr>
        <w:t xml:space="preserve">Innen a prezentáció a nyilvános kutak és szertartási mosdók világába vezetett. Mostarban a </w:t>
      </w:r>
      <w:proofErr w:type="spellStart"/>
      <w:r w:rsidRPr="002F6FED">
        <w:rPr>
          <w:lang w:val="hu-HU"/>
        </w:rPr>
        <w:t>Koski</w:t>
      </w:r>
      <w:proofErr w:type="spellEnd"/>
      <w:r w:rsidRPr="002F6FED">
        <w:rPr>
          <w:lang w:val="hu-HU"/>
        </w:rPr>
        <w:t xml:space="preserve"> Mehmed pasa dzsámi </w:t>
      </w:r>
      <w:proofErr w:type="spellStart"/>
      <w:r w:rsidRPr="002F6FED">
        <w:rPr>
          <w:lang w:val="hu-HU"/>
        </w:rPr>
        <w:t>adbeshanéja</w:t>
      </w:r>
      <w:proofErr w:type="spellEnd"/>
      <w:r w:rsidRPr="002F6FED">
        <w:rPr>
          <w:lang w:val="hu-HU"/>
        </w:rPr>
        <w:t xml:space="preserve">, Budapesten a Gül Baba </w:t>
      </w:r>
      <w:proofErr w:type="spellStart"/>
      <w:r w:rsidRPr="002F6FED">
        <w:rPr>
          <w:lang w:val="hu-HU"/>
        </w:rPr>
        <w:t>türbe</w:t>
      </w:r>
      <w:proofErr w:type="spellEnd"/>
      <w:r w:rsidRPr="002F6FED">
        <w:rPr>
          <w:lang w:val="hu-HU"/>
        </w:rPr>
        <w:t xml:space="preserve"> </w:t>
      </w:r>
      <w:proofErr w:type="spellStart"/>
      <w:r w:rsidRPr="002F6FED">
        <w:rPr>
          <w:lang w:val="hu-HU"/>
        </w:rPr>
        <w:t>csorgókútja</w:t>
      </w:r>
      <w:proofErr w:type="spellEnd"/>
      <w:r w:rsidRPr="002F6FED">
        <w:rPr>
          <w:lang w:val="hu-HU"/>
        </w:rPr>
        <w:t xml:space="preserve"> mind ugyanazt a típust képviseli: a közösség számára hozzáférhető, építészetileg megformált vízadó pontot. A mardini medresze tájékoztatója szerint a vízfolyás maga is szimbolikus: a tudás, a tisztaság és a mennyei eredet képe.</w:t>
      </w:r>
      <w:r w:rsidR="00B0305B">
        <w:rPr>
          <w:lang w:val="hu-HU"/>
        </w:rPr>
        <w:t xml:space="preserve"> </w:t>
      </w:r>
      <w:r w:rsidRPr="002F6FED">
        <w:rPr>
          <w:lang w:val="hu-HU"/>
        </w:rPr>
        <w:t xml:space="preserve">A balkáni párhuzam </w:t>
      </w:r>
      <w:proofErr w:type="spellStart"/>
      <w:r w:rsidRPr="002F6FED">
        <w:rPr>
          <w:lang w:val="hu-HU"/>
        </w:rPr>
        <w:t>Novi</w:t>
      </w:r>
      <w:proofErr w:type="spellEnd"/>
      <w:r w:rsidRPr="002F6FED">
        <w:rPr>
          <w:lang w:val="hu-HU"/>
        </w:rPr>
        <w:t xml:space="preserve"> Pazar fürdőhelyén, a fedett hévízfürdőben (</w:t>
      </w:r>
      <w:proofErr w:type="spellStart"/>
      <w:r w:rsidRPr="002F6FED">
        <w:rPr>
          <w:lang w:val="hu-HU"/>
        </w:rPr>
        <w:t>capali</w:t>
      </w:r>
      <w:proofErr w:type="spellEnd"/>
      <w:r w:rsidRPr="002F6FED">
        <w:rPr>
          <w:lang w:val="hu-HU"/>
        </w:rPr>
        <w:t xml:space="preserve"> </w:t>
      </w:r>
      <w:proofErr w:type="spellStart"/>
      <w:r w:rsidRPr="002F6FED">
        <w:rPr>
          <w:lang w:val="hu-HU"/>
        </w:rPr>
        <w:t>ilidža</w:t>
      </w:r>
      <w:proofErr w:type="spellEnd"/>
      <w:r w:rsidRPr="002F6FED">
        <w:rPr>
          <w:lang w:val="hu-HU"/>
        </w:rPr>
        <w:t>) folytatódott: a központi medencés tér ugyanazt a kupolás, kőből falazott típust őrzi, amely Budán is megjelent. Itt tért rá az előadó a budai emlékekre. A Rác fürdő (</w:t>
      </w:r>
      <w:proofErr w:type="spellStart"/>
      <w:r w:rsidRPr="002F6FED">
        <w:rPr>
          <w:lang w:val="hu-HU"/>
        </w:rPr>
        <w:t>Küçük</w:t>
      </w:r>
      <w:proofErr w:type="spellEnd"/>
      <w:r w:rsidRPr="002F6FED">
        <w:rPr>
          <w:lang w:val="hu-HU"/>
        </w:rPr>
        <w:t xml:space="preserve"> </w:t>
      </w:r>
      <w:proofErr w:type="spellStart"/>
      <w:r w:rsidRPr="002F6FED">
        <w:rPr>
          <w:lang w:val="hu-HU"/>
        </w:rPr>
        <w:t>ilidzsa</w:t>
      </w:r>
      <w:proofErr w:type="spellEnd"/>
      <w:r w:rsidRPr="002F6FED">
        <w:rPr>
          <w:lang w:val="hu-HU"/>
        </w:rPr>
        <w:t xml:space="preserve">, </w:t>
      </w:r>
      <w:proofErr w:type="spellStart"/>
      <w:r w:rsidRPr="002F6FED">
        <w:rPr>
          <w:lang w:val="hu-HU"/>
        </w:rPr>
        <w:t>Tabaháne</w:t>
      </w:r>
      <w:proofErr w:type="spellEnd"/>
      <w:r w:rsidRPr="002F6FED">
        <w:rPr>
          <w:lang w:val="hu-HU"/>
        </w:rPr>
        <w:t xml:space="preserve"> </w:t>
      </w:r>
      <w:proofErr w:type="spellStart"/>
      <w:r w:rsidRPr="002F6FED">
        <w:rPr>
          <w:lang w:val="hu-HU"/>
        </w:rPr>
        <w:t>ilidzsaszi</w:t>
      </w:r>
      <w:proofErr w:type="spellEnd"/>
      <w:r w:rsidRPr="002F6FED">
        <w:rPr>
          <w:lang w:val="hu-HU"/>
        </w:rPr>
        <w:t>, 1572), a Rudas (</w:t>
      </w:r>
      <w:proofErr w:type="spellStart"/>
      <w:r w:rsidRPr="002F6FED">
        <w:rPr>
          <w:lang w:val="hu-HU"/>
        </w:rPr>
        <w:t>Yeşil</w:t>
      </w:r>
      <w:proofErr w:type="spellEnd"/>
      <w:r w:rsidRPr="002F6FED">
        <w:rPr>
          <w:lang w:val="hu-HU"/>
        </w:rPr>
        <w:t xml:space="preserve"> </w:t>
      </w:r>
      <w:proofErr w:type="spellStart"/>
      <w:r w:rsidRPr="002F6FED">
        <w:rPr>
          <w:lang w:val="hu-HU"/>
        </w:rPr>
        <w:t>direkli</w:t>
      </w:r>
      <w:proofErr w:type="spellEnd"/>
      <w:r w:rsidRPr="002F6FED">
        <w:rPr>
          <w:lang w:val="hu-HU"/>
        </w:rPr>
        <w:t xml:space="preserve"> </w:t>
      </w:r>
      <w:proofErr w:type="spellStart"/>
      <w:r w:rsidRPr="002F6FED">
        <w:rPr>
          <w:lang w:val="hu-HU"/>
        </w:rPr>
        <w:t>ilidzsa</w:t>
      </w:r>
      <w:proofErr w:type="spellEnd"/>
      <w:r w:rsidRPr="002F6FED">
        <w:rPr>
          <w:lang w:val="hu-HU"/>
        </w:rPr>
        <w:t xml:space="preserve"> / </w:t>
      </w:r>
      <w:proofErr w:type="spellStart"/>
      <w:r w:rsidRPr="002F6FED">
        <w:rPr>
          <w:lang w:val="hu-HU"/>
        </w:rPr>
        <w:t>Rudna</w:t>
      </w:r>
      <w:proofErr w:type="spellEnd"/>
      <w:r w:rsidRPr="002F6FED">
        <w:rPr>
          <w:lang w:val="hu-HU"/>
        </w:rPr>
        <w:t xml:space="preserve"> </w:t>
      </w:r>
      <w:proofErr w:type="spellStart"/>
      <w:r w:rsidRPr="002F6FED">
        <w:rPr>
          <w:lang w:val="hu-HU"/>
        </w:rPr>
        <w:t>ilidzse</w:t>
      </w:r>
      <w:proofErr w:type="spellEnd"/>
      <w:r w:rsidRPr="002F6FED">
        <w:rPr>
          <w:lang w:val="hu-HU"/>
        </w:rPr>
        <w:t xml:space="preserve">, 1566–1572, </w:t>
      </w:r>
      <w:proofErr w:type="spellStart"/>
      <w:r w:rsidRPr="002F6FED">
        <w:rPr>
          <w:lang w:val="hu-HU"/>
        </w:rPr>
        <w:t>Szokollu</w:t>
      </w:r>
      <w:proofErr w:type="spellEnd"/>
      <w:r w:rsidRPr="002F6FED">
        <w:rPr>
          <w:lang w:val="hu-HU"/>
        </w:rPr>
        <w:t xml:space="preserve"> Musztafa pasa), a Király fürdő (</w:t>
      </w:r>
      <w:proofErr w:type="spellStart"/>
      <w:r w:rsidRPr="002F6FED">
        <w:rPr>
          <w:lang w:val="hu-HU"/>
        </w:rPr>
        <w:t>Horos</w:t>
      </w:r>
      <w:proofErr w:type="spellEnd"/>
      <w:r w:rsidRPr="002F6FED">
        <w:rPr>
          <w:lang w:val="hu-HU"/>
        </w:rPr>
        <w:t xml:space="preserve"> </w:t>
      </w:r>
      <w:proofErr w:type="spellStart"/>
      <w:r w:rsidRPr="002F6FED">
        <w:rPr>
          <w:lang w:val="hu-HU"/>
        </w:rPr>
        <w:t>kapı</w:t>
      </w:r>
      <w:proofErr w:type="spellEnd"/>
      <w:r w:rsidRPr="002F6FED">
        <w:rPr>
          <w:lang w:val="hu-HU"/>
        </w:rPr>
        <w:t xml:space="preserve"> </w:t>
      </w:r>
      <w:proofErr w:type="spellStart"/>
      <w:r w:rsidRPr="002F6FED">
        <w:rPr>
          <w:lang w:val="hu-HU"/>
        </w:rPr>
        <w:t>ilidzsaszi</w:t>
      </w:r>
      <w:proofErr w:type="spellEnd"/>
      <w:r w:rsidRPr="002F6FED">
        <w:rPr>
          <w:lang w:val="hu-HU"/>
        </w:rPr>
        <w:t xml:space="preserve">, Kakas kapu fürdője; az építést Arszlán pasa kezdte 1565–1566-ban, </w:t>
      </w:r>
      <w:proofErr w:type="spellStart"/>
      <w:r w:rsidRPr="002F6FED">
        <w:rPr>
          <w:lang w:val="hu-HU"/>
        </w:rPr>
        <w:t>Szokollu</w:t>
      </w:r>
      <w:proofErr w:type="spellEnd"/>
      <w:r w:rsidRPr="002F6FED">
        <w:rPr>
          <w:lang w:val="hu-HU"/>
        </w:rPr>
        <w:t xml:space="preserve"> Musztafa fejezte be) és az Irgalmasok </w:t>
      </w:r>
      <w:proofErr w:type="spellStart"/>
      <w:r w:rsidRPr="002F6FED">
        <w:rPr>
          <w:lang w:val="hu-HU"/>
        </w:rPr>
        <w:t>Veli</w:t>
      </w:r>
      <w:proofErr w:type="spellEnd"/>
      <w:r w:rsidRPr="002F6FED">
        <w:rPr>
          <w:lang w:val="hu-HU"/>
        </w:rPr>
        <w:t xml:space="preserve"> Bej-fürdője (1574, szintén </w:t>
      </w:r>
      <w:proofErr w:type="spellStart"/>
      <w:r w:rsidRPr="002F6FED">
        <w:rPr>
          <w:lang w:val="hu-HU"/>
        </w:rPr>
        <w:t>Szokollu</w:t>
      </w:r>
      <w:proofErr w:type="spellEnd"/>
      <w:r w:rsidRPr="002F6FED">
        <w:rPr>
          <w:lang w:val="hu-HU"/>
        </w:rPr>
        <w:t xml:space="preserve"> Musztafa) a török kori Buda hévízhasználatának máig álló tanúi. Ezek a létesítmények a budai forrásokra települtek, és a mai városszövetben is a felszín alatti vizek és az épített örökség metszéspontját jelölik.</w:t>
      </w:r>
    </w:p>
    <w:p w14:paraId="7A088BD1" w14:textId="34232659" w:rsidR="002F6FED" w:rsidRPr="002F6FED" w:rsidRDefault="002F6FED" w:rsidP="002F6FED">
      <w:pPr>
        <w:jc w:val="both"/>
        <w:rPr>
          <w:lang w:val="hu-HU"/>
        </w:rPr>
      </w:pPr>
      <w:r w:rsidRPr="002F6FED">
        <w:rPr>
          <w:lang w:val="hu-HU"/>
        </w:rPr>
        <w:t xml:space="preserve">A kétórás program így három idősíkot fűzött össze. A török kori fürdők, </w:t>
      </w:r>
      <w:proofErr w:type="spellStart"/>
      <w:r w:rsidRPr="002F6FED">
        <w:rPr>
          <w:lang w:val="hu-HU"/>
        </w:rPr>
        <w:t>cesmék</w:t>
      </w:r>
      <w:proofErr w:type="spellEnd"/>
      <w:r w:rsidRPr="002F6FED">
        <w:rPr>
          <w:lang w:val="hu-HU"/>
        </w:rPr>
        <w:t xml:space="preserve"> és vezetékek megmutatták, hogyan formálta az építészet a forrásvizet közösségi intézménnyé. A budai példák azt igazolták, hogy ez az örökség helyben, a Várhegy és a Duna-part metszetében </w:t>
      </w:r>
      <w:r w:rsidR="00120362">
        <w:rPr>
          <w:lang w:val="hu-HU"/>
        </w:rPr>
        <w:t xml:space="preserve">most is </w:t>
      </w:r>
      <w:r w:rsidRPr="002F6FED">
        <w:rPr>
          <w:lang w:val="hu-HU"/>
        </w:rPr>
        <w:t xml:space="preserve">jelen van. A jogi-környezeti reflexió pedig arra emlékeztetett, hogy a felszín alatti vizek védelme ma akkor </w:t>
      </w:r>
      <w:r w:rsidR="007B3B1A">
        <w:rPr>
          <w:lang w:val="hu-HU"/>
        </w:rPr>
        <w:t xml:space="preserve">lehet </w:t>
      </w:r>
      <w:r w:rsidRPr="002F6FED">
        <w:rPr>
          <w:lang w:val="hu-HU"/>
        </w:rPr>
        <w:t xml:space="preserve">sikeres, ha a történelmi infrastruktúra megőrzését és a fenntartható használatot együtt kezeli. A Kutatók Éjszakájához kapcsolódó workshop ezzel nemcsak emlékhelyeket mutatott be, hanem azt a kérdést is nyitva hagyta, hogyan lehet a múlt vízrendszerének tanulságait a jelen gazdálkodásába </w:t>
      </w:r>
      <w:r w:rsidR="00F6732E">
        <w:rPr>
          <w:lang w:val="hu-HU"/>
        </w:rPr>
        <w:t>megújítani. A szervezők a téma közös vizsgálatának folytatását tervezik.</w:t>
      </w:r>
    </w:p>
    <w:p w14:paraId="48DB87D1" w14:textId="1B1F2AC2" w:rsidR="002F6FED" w:rsidRPr="002F6FED" w:rsidRDefault="00C23A49" w:rsidP="002F6FED">
      <w:pPr>
        <w:jc w:val="both"/>
        <w:rPr>
          <w:lang w:val="hu-HU"/>
        </w:rPr>
      </w:pPr>
      <w:r>
        <w:rPr>
          <w:lang w:val="hu-HU"/>
        </w:rPr>
        <w:t>Szöveg: TKÁ</w:t>
      </w:r>
    </w:p>
    <w:sectPr w:rsidR="002F6FED" w:rsidRPr="002F6F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FED"/>
    <w:rsid w:val="00004286"/>
    <w:rsid w:val="0000536D"/>
    <w:rsid w:val="000138CD"/>
    <w:rsid w:val="000179D6"/>
    <w:rsid w:val="00026E8A"/>
    <w:rsid w:val="000352CC"/>
    <w:rsid w:val="00064C00"/>
    <w:rsid w:val="00076612"/>
    <w:rsid w:val="000A0A90"/>
    <w:rsid w:val="000A3822"/>
    <w:rsid w:val="000D2AA3"/>
    <w:rsid w:val="000D4FA9"/>
    <w:rsid w:val="00120362"/>
    <w:rsid w:val="001963A9"/>
    <w:rsid w:val="001A17D4"/>
    <w:rsid w:val="001A3668"/>
    <w:rsid w:val="001B44DC"/>
    <w:rsid w:val="001C2DD1"/>
    <w:rsid w:val="001D4333"/>
    <w:rsid w:val="001E6A01"/>
    <w:rsid w:val="00211CB8"/>
    <w:rsid w:val="00223B71"/>
    <w:rsid w:val="00266A85"/>
    <w:rsid w:val="002A6F6C"/>
    <w:rsid w:val="002D5EC6"/>
    <w:rsid w:val="002D6478"/>
    <w:rsid w:val="002F6FED"/>
    <w:rsid w:val="00330BDE"/>
    <w:rsid w:val="003421DC"/>
    <w:rsid w:val="003550A3"/>
    <w:rsid w:val="00381ADD"/>
    <w:rsid w:val="003905C1"/>
    <w:rsid w:val="003F46BF"/>
    <w:rsid w:val="004141E3"/>
    <w:rsid w:val="0047083F"/>
    <w:rsid w:val="0047258F"/>
    <w:rsid w:val="004F0C7B"/>
    <w:rsid w:val="004F48A6"/>
    <w:rsid w:val="00540181"/>
    <w:rsid w:val="00562563"/>
    <w:rsid w:val="00583433"/>
    <w:rsid w:val="005A3AE8"/>
    <w:rsid w:val="005C393E"/>
    <w:rsid w:val="005D4CCD"/>
    <w:rsid w:val="005F642D"/>
    <w:rsid w:val="005F7F55"/>
    <w:rsid w:val="006441A6"/>
    <w:rsid w:val="00675620"/>
    <w:rsid w:val="00682802"/>
    <w:rsid w:val="00693028"/>
    <w:rsid w:val="006C2F92"/>
    <w:rsid w:val="006E0FCC"/>
    <w:rsid w:val="006F05FE"/>
    <w:rsid w:val="006F1A3F"/>
    <w:rsid w:val="006F5CF2"/>
    <w:rsid w:val="006F630E"/>
    <w:rsid w:val="0071144A"/>
    <w:rsid w:val="0074145A"/>
    <w:rsid w:val="00744CCC"/>
    <w:rsid w:val="00766F9B"/>
    <w:rsid w:val="007700EB"/>
    <w:rsid w:val="007B3B1A"/>
    <w:rsid w:val="007C2279"/>
    <w:rsid w:val="007D1670"/>
    <w:rsid w:val="0084107F"/>
    <w:rsid w:val="0084520E"/>
    <w:rsid w:val="008D1D34"/>
    <w:rsid w:val="008D7C3B"/>
    <w:rsid w:val="008E4E37"/>
    <w:rsid w:val="0092066A"/>
    <w:rsid w:val="00933867"/>
    <w:rsid w:val="00934504"/>
    <w:rsid w:val="00952F32"/>
    <w:rsid w:val="00970B8E"/>
    <w:rsid w:val="009B69BD"/>
    <w:rsid w:val="009C6CAA"/>
    <w:rsid w:val="009D240C"/>
    <w:rsid w:val="009E2E50"/>
    <w:rsid w:val="00A001E9"/>
    <w:rsid w:val="00A07014"/>
    <w:rsid w:val="00A33D6E"/>
    <w:rsid w:val="00A43BF1"/>
    <w:rsid w:val="00A7200B"/>
    <w:rsid w:val="00AA1945"/>
    <w:rsid w:val="00AC5E9D"/>
    <w:rsid w:val="00AE3CC0"/>
    <w:rsid w:val="00B0305B"/>
    <w:rsid w:val="00B2265C"/>
    <w:rsid w:val="00BC1EEA"/>
    <w:rsid w:val="00BD5B5B"/>
    <w:rsid w:val="00C06B91"/>
    <w:rsid w:val="00C06E8C"/>
    <w:rsid w:val="00C12390"/>
    <w:rsid w:val="00C23A49"/>
    <w:rsid w:val="00C30841"/>
    <w:rsid w:val="00C55266"/>
    <w:rsid w:val="00C607CE"/>
    <w:rsid w:val="00C97DFC"/>
    <w:rsid w:val="00D22B1B"/>
    <w:rsid w:val="00D255C8"/>
    <w:rsid w:val="00D307E2"/>
    <w:rsid w:val="00D576DE"/>
    <w:rsid w:val="00DB6F01"/>
    <w:rsid w:val="00DC6EE2"/>
    <w:rsid w:val="00DF016D"/>
    <w:rsid w:val="00E010AD"/>
    <w:rsid w:val="00EB0380"/>
    <w:rsid w:val="00EB3868"/>
    <w:rsid w:val="00F14EC1"/>
    <w:rsid w:val="00F625EC"/>
    <w:rsid w:val="00F66A1E"/>
    <w:rsid w:val="00F6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D6F90"/>
  <w15:chartTrackingRefBased/>
  <w15:docId w15:val="{C1C57DA5-76DD-408A-9FA5-81C01FF34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sz w:val="24"/>
        <w:szCs w:val="3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6F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F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FE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FE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FE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FE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FE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FE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FE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FE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FED"/>
    <w:rPr>
      <w:rFonts w:asciiTheme="majorHAnsi" w:eastAsiaTheme="majorEastAsia" w:hAnsiTheme="majorHAnsi" w:cstheme="majorBidi"/>
      <w:color w:val="0F4761" w:themeColor="accent1" w:themeShade="BF"/>
      <w:sz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FED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FED"/>
    <w:rPr>
      <w:rFonts w:asciiTheme="minorHAnsi" w:eastAsiaTheme="majorEastAsia" w:hAnsiTheme="minorHAnsi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FED"/>
    <w:rPr>
      <w:rFonts w:asciiTheme="minorHAnsi" w:eastAsiaTheme="majorEastAsia" w:hAnsiTheme="minorHAnsi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FED"/>
    <w:rPr>
      <w:rFonts w:asciiTheme="minorHAnsi" w:eastAsiaTheme="majorEastAsia" w:hAnsiTheme="minorHAnsi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FED"/>
    <w:rPr>
      <w:rFonts w:asciiTheme="minorHAnsi" w:eastAsiaTheme="majorEastAsia" w:hAnsiTheme="minorHAnsi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FED"/>
    <w:rPr>
      <w:rFonts w:asciiTheme="minorHAnsi" w:eastAsiaTheme="majorEastAsia" w:hAnsiTheme="minorHAnsi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FED"/>
    <w:rPr>
      <w:rFonts w:asciiTheme="minorHAnsi" w:eastAsiaTheme="majorEastAsia" w:hAnsiTheme="minorHAnsi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2F6F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6FE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FE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6FE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2F6F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6FED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2F6F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6F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F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FED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2F6FED"/>
    <w:rPr>
      <w:b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5665</Characters>
  <Application>Microsoft Office Word</Application>
  <DocSecurity>0</DocSecurity>
  <Lines>47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Tahyné Dr. Kovács Ágnes</dc:creator>
  <cp:keywords/>
  <dc:description/>
  <cp:lastModifiedBy>Tahyné Dr. Kovács Ágnes</cp:lastModifiedBy>
  <cp:revision>3</cp:revision>
  <dcterms:created xsi:type="dcterms:W3CDTF">2026-09-30T14:20:00Z</dcterms:created>
  <dcterms:modified xsi:type="dcterms:W3CDTF">2026-09-30T14:20:00Z</dcterms:modified>
</cp:coreProperties>
</file>