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E7727" w14:textId="77777777" w:rsidR="00800A8E" w:rsidRPr="008F46CD" w:rsidRDefault="00800A8E" w:rsidP="00800A8E">
      <w:pPr>
        <w:shd w:val="clear" w:color="auto" w:fill="FFFFFF"/>
        <w:spacing w:after="0" w:line="240" w:lineRule="auto"/>
        <w:outlineLvl w:val="0"/>
        <w:rPr>
          <w:lang w:val="en-GB"/>
        </w:rPr>
      </w:pPr>
      <w:r w:rsidRPr="008F46CD">
        <w:rPr>
          <w:rFonts w:ascii="Montserrat" w:eastAsia="Times New Roman" w:hAnsi="Montserrat" w:cs="Times New Roman"/>
          <w:b/>
          <w:bCs/>
          <w:color w:val="484848"/>
          <w:kern w:val="36"/>
          <w:sz w:val="48"/>
          <w:szCs w:val="48"/>
          <w:lang w:val="en-GB" w:eastAsia="hu-HU"/>
          <w14:ligatures w14:val="none"/>
        </w:rPr>
        <w:t>Sustainability in the Textile Industry – Discussion at the Student College of the Research Institute for the Integrity of Creation of PPKE</w:t>
      </w:r>
      <w:r w:rsidRPr="008F46CD">
        <w:rPr>
          <w:lang w:val="en-GB"/>
        </w:rPr>
        <w:t xml:space="preserve"> </w:t>
      </w:r>
    </w:p>
    <w:p w14:paraId="1956F60A" w14:textId="418CB9BE" w:rsidR="00CB04C7" w:rsidRPr="008F46CD" w:rsidRDefault="00800A8E" w:rsidP="00800A8E">
      <w:pPr>
        <w:shd w:val="clear" w:color="auto" w:fill="FFFFFF"/>
        <w:spacing w:after="0" w:line="240" w:lineRule="auto"/>
        <w:outlineLvl w:val="0"/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</w:pPr>
      <w:hyperlink r:id="rId4" w:history="1">
        <w:r w:rsidRPr="008F46CD">
          <w:rPr>
            <w:rFonts w:ascii="Open Sans" w:eastAsia="Times New Roman" w:hAnsi="Open Sans" w:cs="Open Sans"/>
            <w:b/>
            <w:bCs/>
            <w:caps/>
            <w:color w:val="4088B8"/>
            <w:kern w:val="0"/>
            <w:sz w:val="27"/>
            <w:szCs w:val="27"/>
            <w:bdr w:val="none" w:sz="0" w:space="0" w:color="auto" w:frame="1"/>
            <w:lang w:val="en-GB" w:eastAsia="hu-HU"/>
            <w14:ligatures w14:val="none"/>
          </w:rPr>
          <w:t>DOMEST</w:t>
        </w:r>
        <w:r w:rsidR="00CB04C7" w:rsidRPr="008F46CD">
          <w:rPr>
            <w:rFonts w:ascii="Open Sans" w:eastAsia="Times New Roman" w:hAnsi="Open Sans" w:cs="Open Sans"/>
            <w:b/>
            <w:bCs/>
            <w:caps/>
            <w:color w:val="4088B8"/>
            <w:kern w:val="0"/>
            <w:sz w:val="27"/>
            <w:szCs w:val="27"/>
            <w:bdr w:val="none" w:sz="0" w:space="0" w:color="auto" w:frame="1"/>
            <w:lang w:val="en-GB" w:eastAsia="hu-HU"/>
            <w14:ligatures w14:val="none"/>
          </w:rPr>
          <w:t>i</w:t>
        </w:r>
      </w:hyperlink>
      <w:r w:rsidRPr="008F46CD">
        <w:rPr>
          <w:rFonts w:ascii="Open Sans" w:eastAsia="Times New Roman" w:hAnsi="Open Sans" w:cs="Open Sans"/>
          <w:b/>
          <w:bCs/>
          <w:caps/>
          <w:color w:val="4088B8"/>
          <w:kern w:val="0"/>
          <w:sz w:val="27"/>
          <w:szCs w:val="27"/>
          <w:bdr w:val="none" w:sz="0" w:space="0" w:color="auto" w:frame="1"/>
          <w:lang w:val="en-GB" w:eastAsia="hu-HU"/>
          <w14:ligatures w14:val="none"/>
        </w:rPr>
        <w:t>C NEWS</w:t>
      </w:r>
      <w:r w:rsidR="00CB04C7" w:rsidRPr="008F46CD"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 xml:space="preserve"> – </w:t>
      </w:r>
      <w:r w:rsidRPr="008F46CD"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>10. December 2024, Tuesday</w:t>
      </w:r>
      <w:r w:rsidR="00CB04C7" w:rsidRPr="008F46CD"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 xml:space="preserve"> | 17:35</w:t>
      </w:r>
    </w:p>
    <w:p w14:paraId="38299023" w14:textId="0A9790BF" w:rsidR="00CB04C7" w:rsidRPr="008F46CD" w:rsidRDefault="00CB04C7" w:rsidP="00CB04C7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</w:pPr>
      <w:r w:rsidRPr="008F46CD"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> </w:t>
      </w:r>
    </w:p>
    <w:p w14:paraId="2D8B5287" w14:textId="77777777" w:rsidR="00CB04C7" w:rsidRPr="008F46CD" w:rsidRDefault="00CB04C7" w:rsidP="00CB04C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</w:pPr>
      <w:hyperlink r:id="rId5" w:history="1">
        <w:r w:rsidRPr="008F46CD">
          <w:rPr>
            <w:rFonts w:ascii="Open Sans" w:eastAsia="Times New Roman" w:hAnsi="Open Sans" w:cs="Open Sans"/>
            <w:noProof/>
            <w:color w:val="646464"/>
            <w:kern w:val="0"/>
            <w:sz w:val="27"/>
            <w:szCs w:val="27"/>
            <w:bdr w:val="none" w:sz="0" w:space="0" w:color="auto" w:frame="1"/>
            <w:lang w:val="en-GB" w:eastAsia="en-GB"/>
            <w14:ligatures w14:val="none"/>
          </w:rPr>
          <w:drawing>
            <wp:inline distT="0" distB="0" distL="0" distR="0" wp14:anchorId="70438F88" wp14:editId="5B3AFCFB">
              <wp:extent cx="7620000" cy="5080000"/>
              <wp:effectExtent l="0" t="0" r="0" b="6350"/>
              <wp:docPr id="10" name="Picture 11" descr="A group of people in a room&#10;&#10;AI-generated content may be incorrect.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Picture 11" descr="A group of people in a room&#10;&#10;AI-generated content may be incorrect.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20000" cy="5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8F46CD">
          <w:rPr>
            <w:rFonts w:ascii="Open Sans" w:eastAsia="Times New Roman" w:hAnsi="Open Sans" w:cs="Open Sans"/>
            <w:noProof/>
            <w:color w:val="FFFFFF"/>
            <w:kern w:val="0"/>
            <w:sz w:val="24"/>
            <w:szCs w:val="24"/>
            <w:bdr w:val="none" w:sz="0" w:space="0" w:color="auto" w:frame="1"/>
            <w:lang w:val="en-GB" w:eastAsia="en-GB"/>
            <w14:ligatures w14:val="none"/>
          </w:rPr>
          <w:drawing>
            <wp:inline distT="0" distB="0" distL="0" distR="0" wp14:anchorId="1F490D71" wp14:editId="509566C4">
              <wp:extent cx="298450" cy="228600"/>
              <wp:effectExtent l="0" t="0" r="6350" b="0"/>
              <wp:docPr id="11" name="Picture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845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8F46CD">
          <w:rPr>
            <w:rFonts w:ascii="Open Sans" w:eastAsia="Times New Roman" w:hAnsi="Open Sans" w:cs="Open Sans"/>
            <w:color w:val="FFFFFF"/>
            <w:kern w:val="0"/>
            <w:sz w:val="24"/>
            <w:szCs w:val="24"/>
            <w:bdr w:val="none" w:sz="0" w:space="0" w:color="auto" w:frame="1"/>
            <w:lang w:val="en-GB" w:eastAsia="hu-HU"/>
            <w14:ligatures w14:val="none"/>
          </w:rPr>
          <w:t> 3</w:t>
        </w:r>
      </w:hyperlink>
    </w:p>
    <w:p w14:paraId="6E9549A7" w14:textId="372C354D" w:rsidR="00800A8E" w:rsidRPr="008F46CD" w:rsidRDefault="00800A8E" w:rsidP="00CB04C7">
      <w:pPr>
        <w:shd w:val="clear" w:color="auto" w:fill="FFFFFF"/>
        <w:spacing w:before="150" w:after="150" w:line="240" w:lineRule="auto"/>
        <w:outlineLvl w:val="2"/>
        <w:rPr>
          <w:rFonts w:ascii="Open Sans" w:eastAsia="Times New Roman" w:hAnsi="Open Sans" w:cs="Open Sans"/>
          <w:b/>
          <w:bCs/>
          <w:color w:val="646464"/>
          <w:kern w:val="0"/>
          <w:sz w:val="27"/>
          <w:szCs w:val="27"/>
          <w:lang w:val="en-GB" w:eastAsia="hu-HU"/>
          <w14:ligatures w14:val="none"/>
        </w:rPr>
      </w:pPr>
      <w:r w:rsidRPr="008F46CD">
        <w:rPr>
          <w:rFonts w:ascii="Open Sans" w:eastAsia="Times New Roman" w:hAnsi="Open Sans" w:cs="Open Sans"/>
          <w:b/>
          <w:bCs/>
          <w:color w:val="646464"/>
          <w:kern w:val="0"/>
          <w:sz w:val="27"/>
          <w:szCs w:val="27"/>
          <w:lang w:val="en-GB" w:eastAsia="hu-HU"/>
          <w14:ligatures w14:val="none"/>
        </w:rPr>
        <w:t xml:space="preserve">During Advent, many people take charitable action and reach out to the poorest. Hearing the pleas of the poor is far more than charity. With this thought in mind, </w:t>
      </w:r>
      <w:r w:rsidR="008243E4" w:rsidRPr="008F46CD">
        <w:rPr>
          <w:rFonts w:ascii="Open Sans" w:eastAsia="Times New Roman" w:hAnsi="Open Sans" w:cs="Open Sans"/>
          <w:b/>
          <w:bCs/>
          <w:color w:val="646464"/>
          <w:kern w:val="0"/>
          <w:sz w:val="27"/>
          <w:szCs w:val="27"/>
          <w:lang w:val="en-GB" w:eastAsia="hu-HU"/>
          <w14:ligatures w14:val="none"/>
        </w:rPr>
        <w:t xml:space="preserve">on 4 December the </w:t>
      </w:r>
      <w:r w:rsidR="008243E4" w:rsidRPr="008F46CD">
        <w:rPr>
          <w:rFonts w:ascii="Open Sans" w:eastAsia="Times New Roman" w:hAnsi="Open Sans" w:cs="Open Sans"/>
          <w:b/>
          <w:bCs/>
          <w:color w:val="646464"/>
          <w:sz w:val="27"/>
          <w:szCs w:val="27"/>
          <w:lang w:val="en-GB" w:eastAsia="hu-HU"/>
        </w:rPr>
        <w:t xml:space="preserve">GENEZIS Student College of Excellence of the Research Institute for the Integrity of Creation (TVKI) of the St. Pope John Paul II Research </w:t>
      </w:r>
      <w:r w:rsidR="008243E4" w:rsidRPr="008F46CD">
        <w:rPr>
          <w:rFonts w:ascii="Open Sans" w:eastAsia="Times New Roman" w:hAnsi="Open Sans" w:cs="Open Sans"/>
          <w:b/>
          <w:bCs/>
          <w:color w:val="646464"/>
          <w:sz w:val="27"/>
          <w:szCs w:val="27"/>
          <w:lang w:val="en-GB" w:eastAsia="hu-HU"/>
        </w:rPr>
        <w:lastRenderedPageBreak/>
        <w:t>Centre of the Pázmány Péter Catholic University (PPCU)</w:t>
      </w:r>
      <w:r w:rsidR="008243E4" w:rsidRPr="008F46CD">
        <w:rPr>
          <w:rFonts w:ascii="Open Sans" w:eastAsia="Times New Roman" w:hAnsi="Open Sans" w:cs="Open Sans"/>
          <w:b/>
          <w:bCs/>
          <w:color w:val="646464"/>
          <w:kern w:val="0"/>
          <w:sz w:val="27"/>
          <w:szCs w:val="27"/>
          <w:lang w:val="en-GB" w:eastAsia="hu-HU"/>
          <w14:ligatures w14:val="none"/>
        </w:rPr>
        <w:t xml:space="preserve"> </w:t>
      </w:r>
      <w:r w:rsidRPr="008F46CD">
        <w:rPr>
          <w:rFonts w:ascii="Open Sans" w:eastAsia="Times New Roman" w:hAnsi="Open Sans" w:cs="Open Sans"/>
          <w:b/>
          <w:bCs/>
          <w:color w:val="646464"/>
          <w:kern w:val="0"/>
          <w:sz w:val="27"/>
          <w:szCs w:val="27"/>
          <w:lang w:val="en-GB" w:eastAsia="hu-HU"/>
          <w14:ligatures w14:val="none"/>
        </w:rPr>
        <w:t>organised its second St. Martin</w:t>
      </w:r>
      <w:r w:rsidR="008243E4" w:rsidRPr="008F46CD">
        <w:rPr>
          <w:rFonts w:ascii="Open Sans" w:eastAsia="Times New Roman" w:hAnsi="Open Sans" w:cs="Open Sans"/>
          <w:b/>
          <w:bCs/>
          <w:color w:val="646464"/>
          <w:kern w:val="0"/>
          <w:sz w:val="27"/>
          <w:szCs w:val="27"/>
          <w:lang w:val="en-GB" w:eastAsia="hu-HU"/>
          <w14:ligatures w14:val="none"/>
        </w:rPr>
        <w:t>'s Day in Budapest</w:t>
      </w:r>
      <w:r w:rsidRPr="008F46CD">
        <w:rPr>
          <w:rFonts w:ascii="Open Sans" w:eastAsia="Times New Roman" w:hAnsi="Open Sans" w:cs="Open Sans"/>
          <w:b/>
          <w:bCs/>
          <w:color w:val="646464"/>
          <w:kern w:val="0"/>
          <w:sz w:val="27"/>
          <w:szCs w:val="27"/>
          <w:lang w:val="en-GB" w:eastAsia="hu-HU"/>
          <w14:ligatures w14:val="none"/>
        </w:rPr>
        <w:t>.</w:t>
      </w:r>
    </w:p>
    <w:p w14:paraId="4C69EB53" w14:textId="458962EB" w:rsidR="00A145F2" w:rsidRPr="008F46CD" w:rsidRDefault="00A145F2" w:rsidP="00CB04C7">
      <w:pPr>
        <w:shd w:val="clear" w:color="auto" w:fill="FFFFFF"/>
        <w:spacing w:before="180" w:after="180" w:line="420" w:lineRule="atLeast"/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</w:pPr>
      <w:r w:rsidRPr="008F46CD"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>The topic of the highly successful roundtable discussion was the</w:t>
      </w:r>
      <w:r w:rsidR="00DC3A2F" w:rsidRPr="008F46CD"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 xml:space="preserve"> connection</w:t>
      </w:r>
      <w:r w:rsidRPr="008F46CD"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 xml:space="preserve"> between the catching up of regions that lag behind and the textile industry in the context of sustainability and creation protection.</w:t>
      </w:r>
    </w:p>
    <w:p w14:paraId="3A1943B4" w14:textId="02373A01" w:rsidR="00A145F2" w:rsidRPr="008F46CD" w:rsidRDefault="00A145F2" w:rsidP="00CB04C7">
      <w:pPr>
        <w:shd w:val="clear" w:color="auto" w:fill="FFFFFF"/>
        <w:spacing w:before="180" w:after="180" w:line="420" w:lineRule="atLeast"/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</w:pPr>
      <w:r w:rsidRPr="008F46CD"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 xml:space="preserve"> The fashion industry has been a cause of environmental and social disasters over the past twenty years, becoming the fourth most polluting manufacturing sector on Earth. Clothing production, which </w:t>
      </w:r>
      <w:r w:rsidR="00DC3A2F" w:rsidRPr="008F46CD"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>involves the emiss</w:t>
      </w:r>
      <w:r w:rsidRPr="008F46CD"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>ion</w:t>
      </w:r>
      <w:r w:rsidR="00DC3A2F" w:rsidRPr="008F46CD"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 xml:space="preserve"> of</w:t>
      </w:r>
      <w:r w:rsidRPr="008F46CD"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 xml:space="preserve"> pollutants, is also exploitative in terms of natural resources. </w:t>
      </w:r>
      <w:r w:rsidR="00F945B2"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>“</w:t>
      </w:r>
      <w:r w:rsidRPr="008F46CD"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>The social and societal situation of the workers involved in t</w:t>
      </w:r>
      <w:r w:rsidR="00DC3A2F" w:rsidRPr="008F46CD"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 xml:space="preserve">he production is also inhumane and is </w:t>
      </w:r>
      <w:r w:rsidRPr="008F46CD"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>a form of mo</w:t>
      </w:r>
      <w:r w:rsidR="00DC3A2F" w:rsidRPr="008F46CD"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>dern-day exploitation," emphasized</w:t>
      </w:r>
      <w:r w:rsidRPr="008F46CD"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 xml:space="preserve"> Dóra Farkas (PPKE Doctoral School </w:t>
      </w:r>
      <w:r w:rsidR="00DC3A2F" w:rsidRPr="008F46CD"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>of Law and Political Sciences).</w:t>
      </w:r>
    </w:p>
    <w:p w14:paraId="09398C66" w14:textId="062F6374" w:rsidR="009B4F77" w:rsidRPr="008F46CD" w:rsidRDefault="009B4F77" w:rsidP="00CB04C7">
      <w:pPr>
        <w:shd w:val="clear" w:color="auto" w:fill="FFFFFF"/>
        <w:spacing w:after="0" w:line="420" w:lineRule="atLeast"/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</w:pPr>
      <w:r w:rsidRPr="008F46CD"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>Seeing the immeasurable pollution of the luxury textile industry, Szilvia Daskó Györgyné Szabó (dressmaker’s integrator, Hungarian Charity Service of the Order of Malta) embarked on the construction of the </w:t>
      </w:r>
      <w:hyperlink r:id="rId8" w:tgtFrame="_blank" w:history="1">
        <w:r w:rsidRPr="008F46CD">
          <w:rPr>
            <w:rFonts w:ascii="Open Sans" w:eastAsia="Times New Roman" w:hAnsi="Open Sans" w:cs="Open Sans"/>
            <w:color w:val="4088B8"/>
            <w:kern w:val="0"/>
            <w:sz w:val="27"/>
            <w:szCs w:val="27"/>
            <w:bdr w:val="none" w:sz="0" w:space="0" w:color="auto" w:frame="1"/>
            <w:lang w:val="en-GB" w:eastAsia="hu-HU"/>
            <w14:ligatures w14:val="none"/>
          </w:rPr>
          <w:t>ReFarmerBank</w:t>
        </w:r>
      </w:hyperlink>
      <w:r w:rsidRPr="008F46CD"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 xml:space="preserve"> </w:t>
      </w:r>
      <w:r w:rsidR="000F2550"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>in Tarpa. In their</w:t>
      </w:r>
      <w:r w:rsidRPr="008F46CD"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 xml:space="preserve"> work in the field of social inclusion, the Hungarian Charity Service of the Order of Malta </w:t>
      </w:r>
      <w:r w:rsidR="000F2550"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>have</w:t>
      </w:r>
      <w:r w:rsidRPr="008F46CD"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 xml:space="preserve"> </w:t>
      </w:r>
      <w:r w:rsidR="000B5F3A" w:rsidRPr="008F46CD"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 xml:space="preserve">always </w:t>
      </w:r>
      <w:r w:rsidRPr="008F46CD"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>considered it a fun</w:t>
      </w:r>
      <w:r w:rsidR="000B5F3A" w:rsidRPr="008F46CD"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>damental goal to ensure</w:t>
      </w:r>
      <w:r w:rsidR="000F2550"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 xml:space="preserve"> that their</w:t>
      </w:r>
      <w:r w:rsidR="000B5F3A" w:rsidRPr="008F46CD"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 xml:space="preserve"> useful work </w:t>
      </w:r>
      <w:r w:rsidRPr="008F46CD"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>serve</w:t>
      </w:r>
      <w:r w:rsidR="000B5F3A" w:rsidRPr="008F46CD"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>s</w:t>
      </w:r>
      <w:r w:rsidRPr="008F46CD"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 xml:space="preserve"> a good purpose: </w:t>
      </w:r>
      <w:r w:rsidR="000B5F3A" w:rsidRPr="008F46CD"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>they strive</w:t>
      </w:r>
      <w:r w:rsidRPr="008F46CD"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 xml:space="preserve"> to restore the dignity of those living on the margins of society.</w:t>
      </w:r>
    </w:p>
    <w:p w14:paraId="490B18EA" w14:textId="77777777" w:rsidR="009B4F77" w:rsidRPr="008F46CD" w:rsidRDefault="009B4F77" w:rsidP="00CB04C7">
      <w:pPr>
        <w:shd w:val="clear" w:color="auto" w:fill="FFFFFF"/>
        <w:spacing w:after="0" w:line="420" w:lineRule="atLeast"/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</w:pPr>
    </w:p>
    <w:p w14:paraId="0354F0B5" w14:textId="77777777" w:rsidR="00CB04C7" w:rsidRPr="008F46CD" w:rsidRDefault="00CB04C7" w:rsidP="00CB04C7">
      <w:pPr>
        <w:shd w:val="clear" w:color="auto" w:fill="FFFFFF"/>
        <w:spacing w:after="0" w:line="420" w:lineRule="atLeast"/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</w:pPr>
      <w:r w:rsidRPr="008F46CD">
        <w:rPr>
          <w:rFonts w:ascii="Open Sans" w:eastAsia="Times New Roman" w:hAnsi="Open Sans" w:cs="Open Sans"/>
          <w:noProof/>
          <w:color w:val="4088B8"/>
          <w:kern w:val="0"/>
          <w:sz w:val="27"/>
          <w:szCs w:val="27"/>
          <w:bdr w:val="none" w:sz="0" w:space="0" w:color="auto" w:frame="1"/>
          <w:lang w:val="en-GB" w:eastAsia="en-GB"/>
          <w14:ligatures w14:val="none"/>
        </w:rPr>
        <w:lastRenderedPageBreak/>
        <w:drawing>
          <wp:inline distT="0" distB="0" distL="0" distR="0" wp14:anchorId="4B957BA7" wp14:editId="01080101">
            <wp:extent cx="7620000" cy="5080000"/>
            <wp:effectExtent l="0" t="0" r="0" b="6350"/>
            <wp:docPr id="13" name="Picture 8" descr="A group of people sitting in chairs&#10;&#10;AI-generated content may be incorrect.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8" descr="A group of people sitting in chairs&#10;&#10;AI-generated content may be incorrect.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9927A" w14:textId="177EBCFD" w:rsidR="000B5F3A" w:rsidRPr="008F46CD" w:rsidRDefault="000B5F3A" w:rsidP="00CB04C7">
      <w:pPr>
        <w:shd w:val="clear" w:color="auto" w:fill="FFFFFF"/>
        <w:spacing w:after="0" w:line="420" w:lineRule="atLeast"/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</w:pPr>
      <w:r w:rsidRPr="008F46CD"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 xml:space="preserve">In Hungary, a good practice has also been implemented in the Krishna Valley in Somogyvámos, where textile production is now carried out in such a way that </w:t>
      </w:r>
      <w:r w:rsidR="000F2550"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 xml:space="preserve">the principles of </w:t>
      </w:r>
      <w:r w:rsidRPr="008F46CD"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>s</w:t>
      </w:r>
      <w:r w:rsidR="000F2550"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>ustainability are observed</w:t>
      </w:r>
      <w:r w:rsidRPr="008F46CD"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 xml:space="preserve"> throughout the entire work process, from the cultivation of the plants to the sewing of the finished garment, i.e. throughout the entire life cycle of the garment </w:t>
      </w:r>
      <w:r w:rsidR="008F46CD" w:rsidRPr="008F46CD"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>–</w:t>
      </w:r>
      <w:r w:rsidRPr="008F46CD"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 xml:space="preserve"> in other words, the approach is one of creation protection. </w:t>
      </w:r>
      <w:r w:rsidR="008F46CD"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>“</w:t>
      </w:r>
      <w:r w:rsidRPr="008F46CD"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>Without religious conviction, this would not be possible," said Péter Németh, President of the Eco-Valley Foundation.</w:t>
      </w:r>
    </w:p>
    <w:p w14:paraId="38BB3EA3" w14:textId="0901A07F" w:rsidR="008F46CD" w:rsidRDefault="008F46CD" w:rsidP="00CB04C7">
      <w:pPr>
        <w:shd w:val="clear" w:color="auto" w:fill="FFFFFF"/>
        <w:spacing w:before="180" w:after="180" w:line="420" w:lineRule="atLeast"/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</w:pPr>
      <w:r w:rsidRPr="008F46CD"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>The speakers agreed that small communities have a sustai</w:t>
      </w:r>
      <w:r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>ning power. Revitalising isolated</w:t>
      </w:r>
      <w:r w:rsidRPr="008F46CD"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 xml:space="preserve"> regions and, at the same time, shaping environmental awareness brings to the surface many difficulties that </w:t>
      </w:r>
      <w:r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>are rarely talked about</w:t>
      </w:r>
      <w:r w:rsidR="006A696D"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 xml:space="preserve">. Working in the </w:t>
      </w:r>
      <w:r w:rsidR="00D82763"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>dressmaker’s</w:t>
      </w:r>
      <w:r w:rsidR="006A696D"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 xml:space="preserve"> </w:t>
      </w:r>
      <w:r w:rsidRPr="008F46CD"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 xml:space="preserve">shop run by the Hungarian Charity Service of the Order of Malta in Tarpa means survival </w:t>
      </w:r>
      <w:r w:rsidRPr="008F46CD"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lastRenderedPageBreak/>
        <w:t xml:space="preserve">for many Roma women </w:t>
      </w:r>
      <w:r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 xml:space="preserve">living </w:t>
      </w:r>
      <w:r w:rsidR="000F2550"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>in</w:t>
      </w:r>
      <w:r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 xml:space="preserve"> difficult circumstances</w:t>
      </w:r>
      <w:r w:rsidRPr="008F46CD"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 xml:space="preserve"> –</w:t>
      </w:r>
      <w:r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 xml:space="preserve"> </w:t>
      </w:r>
      <w:r w:rsidRPr="008F46CD"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>and through them</w:t>
      </w:r>
      <w:r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>,</w:t>
      </w:r>
      <w:r w:rsidRPr="008F46CD"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 xml:space="preserve"> for their families. </w:t>
      </w:r>
      <w:r w:rsidR="006A696D"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>“</w:t>
      </w:r>
      <w:r w:rsidRPr="008F46CD"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 xml:space="preserve">Being able to escape </w:t>
      </w:r>
      <w:r w:rsidR="006A696D" w:rsidRPr="006A696D"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>from the overwhelming social and health</w:t>
      </w:r>
      <w:r w:rsidR="00D82763"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>-related</w:t>
      </w:r>
      <w:r w:rsidR="006A696D" w:rsidRPr="006A696D"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 xml:space="preserve"> difficulties of family life</w:t>
      </w:r>
      <w:r w:rsidR="006A696D"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 xml:space="preserve"> </w:t>
      </w:r>
      <w:r w:rsidRPr="008F46CD"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>for a longer or shorter period of time and doing creative work gives strength even in the midst of the greatest hopelessness</w:t>
      </w:r>
      <w:r w:rsidR="000F2550"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>,”</w:t>
      </w:r>
      <w:r w:rsidRPr="008F46CD"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 xml:space="preserve"> summarized textile artist and designer Betty Káli.</w:t>
      </w:r>
    </w:p>
    <w:p w14:paraId="4F8C6F37" w14:textId="77777777" w:rsidR="008F46CD" w:rsidRPr="008F46CD" w:rsidRDefault="008F46CD" w:rsidP="00CB04C7">
      <w:pPr>
        <w:shd w:val="clear" w:color="auto" w:fill="FFFFFF"/>
        <w:spacing w:before="180" w:after="180" w:line="420" w:lineRule="atLeast"/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</w:pPr>
    </w:p>
    <w:p w14:paraId="0971F53F" w14:textId="77777777" w:rsidR="00CB04C7" w:rsidRPr="008F46CD" w:rsidRDefault="00CB04C7" w:rsidP="00CB04C7">
      <w:pPr>
        <w:shd w:val="clear" w:color="auto" w:fill="FFFFFF"/>
        <w:spacing w:after="0" w:line="420" w:lineRule="atLeast"/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</w:pPr>
      <w:r w:rsidRPr="008F46CD">
        <w:rPr>
          <w:rFonts w:ascii="Open Sans" w:eastAsia="Times New Roman" w:hAnsi="Open Sans" w:cs="Open Sans"/>
          <w:noProof/>
          <w:color w:val="4088B8"/>
          <w:kern w:val="0"/>
          <w:sz w:val="27"/>
          <w:szCs w:val="27"/>
          <w:bdr w:val="none" w:sz="0" w:space="0" w:color="auto" w:frame="1"/>
          <w:lang w:val="en-GB" w:eastAsia="en-GB"/>
          <w14:ligatures w14:val="none"/>
        </w:rPr>
        <w:drawing>
          <wp:inline distT="0" distB="0" distL="0" distR="0" wp14:anchorId="0F8608F4" wp14:editId="2B1B3258">
            <wp:extent cx="7620000" cy="5080000"/>
            <wp:effectExtent l="0" t="0" r="0" b="6350"/>
            <wp:docPr id="14" name="Picture 7" descr="A group of people standing together&#10;&#10;AI-generated content may be incorrect.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7" descr="A group of people standing together&#10;&#10;AI-generated content may be incorrect.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6AC07" w14:textId="40C3045C" w:rsidR="00D82763" w:rsidRDefault="006A696D" w:rsidP="00D82763">
      <w:pPr>
        <w:shd w:val="clear" w:color="auto" w:fill="FFFFFF"/>
        <w:spacing w:before="180" w:after="180" w:line="420" w:lineRule="atLeast"/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</w:pPr>
      <w:r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>Made from used jeans</w:t>
      </w:r>
      <w:r w:rsidRPr="006A696D"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 xml:space="preserve"> - recycled is the </w:t>
      </w:r>
      <w:r w:rsidR="005828BB"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>trendy</w:t>
      </w:r>
      <w:r w:rsidRPr="006A696D"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 xml:space="preserve"> word - their products, aimed at younger people, are extremely popular. Pencil holders and bags, bean bags find their way to the younger ge</w:t>
      </w:r>
      <w:r w:rsidR="00D82763"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>neration. In the dressmaker’s</w:t>
      </w:r>
      <w:r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 xml:space="preserve"> </w:t>
      </w:r>
      <w:r w:rsidRPr="006A696D"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>shop</w:t>
      </w:r>
      <w:r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 xml:space="preserve"> of the </w:t>
      </w:r>
      <w:r w:rsidRPr="008F46CD"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>Charity Service of the Order of Malta</w:t>
      </w:r>
      <w:r w:rsidR="00D82763"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 xml:space="preserve">, </w:t>
      </w:r>
      <w:r w:rsidR="00D82763" w:rsidRPr="006A696D"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>the conservation approach</w:t>
      </w:r>
      <w:r w:rsidR="00D82763"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 xml:space="preserve"> is put</w:t>
      </w:r>
      <w:r w:rsidR="00D82763" w:rsidRPr="006A696D"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 xml:space="preserve"> into practice</w:t>
      </w:r>
      <w:r w:rsidR="00D82763"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 xml:space="preserve"> through excellent design </w:t>
      </w:r>
      <w:r w:rsidR="00D82763"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lastRenderedPageBreak/>
        <w:t xml:space="preserve">work that produces </w:t>
      </w:r>
      <w:r w:rsidR="00D82763" w:rsidRPr="006A696D"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>products from recycled, natural materials</w:t>
      </w:r>
      <w:r w:rsidR="00D82763"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>,</w:t>
      </w:r>
      <w:r w:rsidR="005828BB"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 xml:space="preserve"> the lifespan of which exceeds</w:t>
      </w:r>
      <w:r w:rsidR="00D82763"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 xml:space="preserve"> that of the products offered by</w:t>
      </w:r>
      <w:r w:rsidR="005828BB"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 xml:space="preserve"> multinationals.</w:t>
      </w:r>
      <w:r w:rsidR="00D82763" w:rsidRPr="006A696D"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 xml:space="preserve"> </w:t>
      </w:r>
    </w:p>
    <w:p w14:paraId="766E3AA7" w14:textId="7901F1FF" w:rsidR="005828BB" w:rsidRDefault="000F2550" w:rsidP="00CB04C7">
      <w:pPr>
        <w:shd w:val="clear" w:color="auto" w:fill="FFFFFF"/>
        <w:spacing w:before="180" w:after="180" w:line="420" w:lineRule="atLeast"/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</w:pPr>
      <w:r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>Their activity stretches</w:t>
      </w:r>
      <w:r w:rsidR="005828BB" w:rsidRPr="005828BB"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 xml:space="preserve"> far beyond job creation, as they also “get</w:t>
      </w:r>
      <w:r w:rsidR="005828BB"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 xml:space="preserve"> involved</w:t>
      </w:r>
      <w:r w:rsidR="00F945B2"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>”</w:t>
      </w:r>
      <w:r w:rsidR="005828BB"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 xml:space="preserve"> in the social situation of each employee</w:t>
      </w:r>
      <w:r w:rsidR="005828BB" w:rsidRPr="005828BB"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>, and this requires extraordinary preparedness and flexibility. In recent months, the PPKE JÁK Caritas, a community organizing charitable activities, has been coll</w:t>
      </w:r>
      <w:r w:rsidR="005828BB"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>ecting used jeans for the dressmaker’s</w:t>
      </w:r>
      <w:r w:rsidR="005828BB" w:rsidRPr="005828BB"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 xml:space="preserve"> shop, which were handed over to ReFa</w:t>
      </w:r>
      <w:r w:rsidR="005828BB"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>rmerBank representatives on the spot</w:t>
      </w:r>
      <w:r w:rsidR="00F945B2"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 xml:space="preserve"> </w:t>
      </w:r>
      <w:r w:rsidR="005828BB" w:rsidRPr="005828BB"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>by</w:t>
      </w:r>
      <w:r w:rsidR="00F945B2"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 xml:space="preserve"> the community</w:t>
      </w:r>
      <w:r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>,</w:t>
      </w:r>
      <w:r w:rsidR="00F945B2"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 xml:space="preserve"> represented by</w:t>
      </w:r>
      <w:r w:rsidR="005828BB" w:rsidRPr="005828BB"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 xml:space="preserve"> Mátyás Hrubi, a</w:t>
      </w:r>
      <w:r w:rsidR="005828BB"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 xml:space="preserve"> student of the PPKE JÁK</w:t>
      </w:r>
      <w:r w:rsidR="005828BB" w:rsidRPr="005828BB"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>.</w:t>
      </w:r>
    </w:p>
    <w:p w14:paraId="3FA3C7AF" w14:textId="4FC644C9" w:rsidR="005828BB" w:rsidRPr="008F46CD" w:rsidRDefault="005828BB" w:rsidP="00CB04C7">
      <w:pPr>
        <w:shd w:val="clear" w:color="auto" w:fill="FFFFFF"/>
        <w:spacing w:before="180" w:after="180" w:line="420" w:lineRule="atLeast"/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</w:pPr>
      <w:r w:rsidRPr="005828BB"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 xml:space="preserve">The participants of the roundtable discussion were convened and the program was moderated by Ágnes Tahyné Kovács (PPKE JÁK, TVKI), head of the GENEZIS </w:t>
      </w:r>
      <w:r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>Student College of Excellence</w:t>
      </w:r>
      <w:r w:rsidRPr="005828BB"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  <w:t>.</w:t>
      </w:r>
    </w:p>
    <w:p w14:paraId="2A5D8C7D" w14:textId="77777777" w:rsidR="00F945B2" w:rsidRPr="006C3D7F" w:rsidRDefault="00F945B2" w:rsidP="00F945B2">
      <w:pPr>
        <w:shd w:val="clear" w:color="auto" w:fill="FFFFFF"/>
        <w:spacing w:after="0" w:line="420" w:lineRule="atLeast"/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</w:pPr>
      <w:r w:rsidRPr="006C3D7F">
        <w:rPr>
          <w:rFonts w:ascii="Open Sans" w:eastAsia="Times New Roman" w:hAnsi="Open Sans" w:cs="Open Sans"/>
          <w:b/>
          <w:bCs/>
          <w:color w:val="646464"/>
          <w:kern w:val="0"/>
          <w:sz w:val="27"/>
          <w:szCs w:val="27"/>
          <w:bdr w:val="none" w:sz="0" w:space="0" w:color="auto" w:frame="1"/>
          <w:lang w:val="en-GB" w:eastAsia="hu-HU"/>
          <w14:ligatures w14:val="none"/>
        </w:rPr>
        <w:t xml:space="preserve">Written by: </w:t>
      </w:r>
      <w:r>
        <w:rPr>
          <w:rFonts w:ascii="Open Sans" w:eastAsia="Times New Roman" w:hAnsi="Open Sans" w:cs="Open Sans"/>
          <w:b/>
          <w:bCs/>
          <w:color w:val="646464"/>
          <w:kern w:val="0"/>
          <w:sz w:val="27"/>
          <w:szCs w:val="27"/>
          <w:bdr w:val="none" w:sz="0" w:space="0" w:color="auto" w:frame="1"/>
          <w:lang w:val="en-GB" w:eastAsia="hu-HU"/>
          <w14:ligatures w14:val="none"/>
        </w:rPr>
        <w:t>Ágnes Tahyné</w:t>
      </w:r>
      <w:r w:rsidRPr="006C3D7F">
        <w:rPr>
          <w:rFonts w:ascii="Open Sans" w:eastAsia="Times New Roman" w:hAnsi="Open Sans" w:cs="Open Sans"/>
          <w:b/>
          <w:bCs/>
          <w:color w:val="646464"/>
          <w:kern w:val="0"/>
          <w:sz w:val="27"/>
          <w:szCs w:val="27"/>
          <w:bdr w:val="none" w:sz="0" w:space="0" w:color="auto" w:frame="1"/>
          <w:lang w:val="en-GB" w:eastAsia="hu-HU"/>
          <w14:ligatures w14:val="none"/>
        </w:rPr>
        <w:t xml:space="preserve"> Kovács (PPKE JÁK TVKI)</w:t>
      </w:r>
    </w:p>
    <w:p w14:paraId="61E36063" w14:textId="77777777" w:rsidR="00F945B2" w:rsidRPr="006C3D7F" w:rsidRDefault="00F945B2" w:rsidP="00F945B2">
      <w:pPr>
        <w:shd w:val="clear" w:color="auto" w:fill="FFFFFF"/>
        <w:spacing w:after="0" w:line="420" w:lineRule="atLeast"/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</w:pPr>
      <w:r w:rsidRPr="006C3D7F">
        <w:rPr>
          <w:rFonts w:ascii="Open Sans" w:eastAsia="Times New Roman" w:hAnsi="Open Sans" w:cs="Open Sans"/>
          <w:b/>
          <w:bCs/>
          <w:color w:val="646464"/>
          <w:kern w:val="0"/>
          <w:sz w:val="27"/>
          <w:szCs w:val="27"/>
          <w:bdr w:val="none" w:sz="0" w:space="0" w:color="auto" w:frame="1"/>
          <w:lang w:val="en-GB" w:eastAsia="hu-HU"/>
          <w14:ligatures w14:val="none"/>
        </w:rPr>
        <w:t>Source and photos: PPKE</w:t>
      </w:r>
    </w:p>
    <w:p w14:paraId="6AF5B305" w14:textId="77777777" w:rsidR="00F945B2" w:rsidRPr="006C3D7F" w:rsidRDefault="00F945B2" w:rsidP="00F945B2">
      <w:pPr>
        <w:shd w:val="clear" w:color="auto" w:fill="FFFFFF"/>
        <w:spacing w:after="0" w:line="420" w:lineRule="atLeast"/>
        <w:rPr>
          <w:rFonts w:ascii="Open Sans" w:eastAsia="Times New Roman" w:hAnsi="Open Sans" w:cs="Open Sans"/>
          <w:color w:val="646464"/>
          <w:kern w:val="0"/>
          <w:sz w:val="27"/>
          <w:szCs w:val="27"/>
          <w:lang w:val="en-GB" w:eastAsia="hu-HU"/>
          <w14:ligatures w14:val="none"/>
        </w:rPr>
      </w:pPr>
      <w:r w:rsidRPr="006C3D7F">
        <w:rPr>
          <w:rFonts w:ascii="Open Sans" w:eastAsia="Times New Roman" w:hAnsi="Open Sans" w:cs="Open Sans"/>
          <w:b/>
          <w:bCs/>
          <w:color w:val="646464"/>
          <w:kern w:val="0"/>
          <w:sz w:val="27"/>
          <w:szCs w:val="27"/>
          <w:bdr w:val="none" w:sz="0" w:space="0" w:color="auto" w:frame="1"/>
          <w:lang w:val="en-GB" w:eastAsia="hu-HU"/>
          <w14:ligatures w14:val="none"/>
        </w:rPr>
        <w:t>Magyar Kurír</w:t>
      </w:r>
    </w:p>
    <w:sectPr w:rsidR="00F945B2" w:rsidRPr="006C3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4C7"/>
    <w:rsid w:val="00076612"/>
    <w:rsid w:val="000B5F3A"/>
    <w:rsid w:val="000F2550"/>
    <w:rsid w:val="00186DA0"/>
    <w:rsid w:val="002D6478"/>
    <w:rsid w:val="003550A3"/>
    <w:rsid w:val="003F46BF"/>
    <w:rsid w:val="005828BB"/>
    <w:rsid w:val="006A696D"/>
    <w:rsid w:val="00744CCC"/>
    <w:rsid w:val="00800A8E"/>
    <w:rsid w:val="008243E4"/>
    <w:rsid w:val="008F46CD"/>
    <w:rsid w:val="00933867"/>
    <w:rsid w:val="009B4F77"/>
    <w:rsid w:val="009E2E50"/>
    <w:rsid w:val="00A145F2"/>
    <w:rsid w:val="00AC5E9D"/>
    <w:rsid w:val="00C55266"/>
    <w:rsid w:val="00CB04C7"/>
    <w:rsid w:val="00D21A00"/>
    <w:rsid w:val="00D345AB"/>
    <w:rsid w:val="00D82763"/>
    <w:rsid w:val="00DC3A2F"/>
    <w:rsid w:val="00F9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5B4DC"/>
  <w15:chartTrackingRefBased/>
  <w15:docId w15:val="{58275794-C3C7-4579-8CF9-72987742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04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04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04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04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04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04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04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04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04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04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04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04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04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04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04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04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04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04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04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04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04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04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04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04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04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04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04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04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04C7"/>
    <w:rPr>
      <w:b/>
      <w:bCs/>
      <w:smallCaps/>
      <w:color w:val="0F4761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F46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en-GB" w:eastAsia="en-GB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F46CD"/>
    <w:rPr>
      <w:rFonts w:ascii="Courier New" w:eastAsia="Times New Roman" w:hAnsi="Courier New" w:cs="Courier New"/>
      <w:kern w:val="0"/>
      <w:sz w:val="20"/>
      <w:szCs w:val="20"/>
      <w:lang w:val="en-GB" w:eastAsia="en-GB"/>
      <w14:ligatures w14:val="none"/>
    </w:rPr>
  </w:style>
  <w:style w:type="character" w:customStyle="1" w:styleId="y2iqfc">
    <w:name w:val="y2iqfc"/>
    <w:basedOn w:val="DefaultParagraphFont"/>
    <w:rsid w:val="008F4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7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591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93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te.hu/orszagjarasra-indult-a-refarmer-bank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10" Type="http://schemas.openxmlformats.org/officeDocument/2006/relationships/image" Target="media/image4.jpeg"/><Relationship Id="rId4" Type="http://schemas.openxmlformats.org/officeDocument/2006/relationships/hyperlink" Target="https://www.magyarkurir.hu/hazai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566</Words>
  <Characters>3913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Tahyné Dr. Kovács Ágnes</dc:creator>
  <cp:keywords/>
  <dc:description/>
  <cp:lastModifiedBy>Tahyné Dr. Kovács Ágnes</cp:lastModifiedBy>
  <cp:revision>2</cp:revision>
  <dcterms:created xsi:type="dcterms:W3CDTF">2025-04-14T09:25:00Z</dcterms:created>
  <dcterms:modified xsi:type="dcterms:W3CDTF">2025-04-14T09:25:00Z</dcterms:modified>
</cp:coreProperties>
</file>