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A5937" w:rsidR="0020568B" w:rsidP="0020568B" w:rsidRDefault="0020568B" w14:paraId="47F68AB0" w14:textId="6F312B18">
      <w:pPr>
        <w:spacing w:after="0" w:line="240" w:lineRule="auto"/>
        <w:ind w:start="7655"/>
        <w:rPr>
          <w:rFonts w:ascii="PT Sans" w:hAnsi="PT Sans"/>
          <w:sz w:val="19"/>
          <w:szCs w:val="19"/>
        </w:rPr>
      </w:pPr>
    </w:p>
    <w:p>
      <w:pPr>
        <w:jc w:val="center"/>
        <w:rPr>
          <w:rFonts w:ascii="PT Sans" w:hAnsi="PT Sans"/>
        </w:rPr>
      </w:pPr>
      <w:r w:rsidR="009B33AC">
        <w:rPr>
          <w:rFonts w:ascii="PT Sans" w:hAnsi="PT Sans"/>
        </w:rPr>
        <w:t xml:space="preserve">Sign</w:t>
      </w:r>
      <w:r>
        <w:rPr>
          <w:rFonts w:ascii="PT Sans" w:hAnsi="PT Sans"/>
        </w:rPr>
        <w:t xml:space="preserve"> up</w:t>
      </w:r>
    </w:p>
    <w:p w:rsidR="00DA2F0A" w:rsidP="009B2474" w:rsidRDefault="00DA2F0A" w14:paraId="41819A7E" w14:textId="77777777">
      <w:pPr>
        <w:rPr>
          <w:rFonts w:ascii="PT Sans" w:hAnsi="PT Sans"/>
        </w:rPr>
      </w:pPr>
    </w:p>
    <w:p>
      <w:pPr>
        <w:pStyle w:val="Listaszerbekezds"/>
        <w:numPr>
          <w:ilvl w:val="0"/>
          <w:numId w:val="1"/>
        </w:numPr>
        <w:rPr>
          <w:rFonts w:ascii="PT Sans" w:hAnsi="PT Sans"/>
        </w:rPr>
      </w:pPr>
      <w:r>
        <w:rPr>
          <w:rFonts w:ascii="PT Sans" w:hAnsi="PT Sans"/>
        </w:rPr>
        <w:t xml:space="preserve">At the time of departure, the student leaves the dormitory, having taken all his/her personal belongings, i.e. moved out. The departure may take place on the same day as the move-out, but not before the move-out.</w:t>
      </w:r>
    </w:p>
    <w:p>
      <w:pPr>
        <w:pStyle w:val="Listaszerbekezds"/>
        <w:numPr>
          <w:ilvl w:val="0"/>
          <w:numId w:val="1"/>
        </w:numPr>
        <w:rPr>
          <w:rFonts w:ascii="PT Sans" w:hAnsi="PT Sans"/>
        </w:rPr>
      </w:pPr>
      <w:r w:rsidRPr="00422A3E">
        <w:rPr>
          <w:rFonts w:ascii="PT Sans" w:hAnsi="PT Sans"/>
        </w:rPr>
        <w:t xml:space="preserve">Prior to departure, the </w:t>
      </w:r>
      <w:r>
        <w:rPr>
          <w:rFonts w:ascii="PT Sans" w:hAnsi="PT Sans"/>
        </w:rPr>
        <w:t xml:space="preserve">student </w:t>
      </w:r>
      <w:r w:rsidRPr="00422A3E">
        <w:rPr>
          <w:rFonts w:ascii="PT Sans" w:hAnsi="PT Sans"/>
        </w:rPr>
        <w:t xml:space="preserve">may store </w:t>
      </w:r>
      <w:r w:rsidRPr="00422A3E">
        <w:rPr>
          <w:rFonts w:ascii="PT Sans" w:hAnsi="PT Sans"/>
        </w:rPr>
        <w:t xml:space="preserve">any personal belongings </w:t>
      </w:r>
      <w:r w:rsidRPr="00422A3E">
        <w:rPr>
          <w:rFonts w:ascii="PT Sans" w:hAnsi="PT Sans"/>
        </w:rPr>
        <w:t xml:space="preserve">that are still usable but which he/she does not wish to take with him/her </w:t>
      </w:r>
      <w:r w:rsidRPr="00422A3E">
        <w:rPr>
          <w:rFonts w:ascii="PT Sans" w:hAnsi="PT Sans"/>
        </w:rPr>
        <w:t xml:space="preserve">in a central location designated by the </w:t>
      </w:r>
      <w:r>
        <w:rPr>
          <w:rFonts w:ascii="PT Sans" w:hAnsi="PT Sans"/>
        </w:rPr>
        <w:t xml:space="preserve">PPKE </w:t>
      </w:r>
      <w:r w:rsidRPr="00422A3E">
        <w:rPr>
          <w:rFonts w:ascii="PT Sans" w:hAnsi="PT Sans"/>
        </w:rPr>
        <w:t xml:space="preserve">Facilities</w:t>
      </w:r>
      <w:r>
        <w:rPr>
          <w:rFonts w:ascii="PT Sans" w:hAnsi="PT Sans"/>
        </w:rPr>
        <w:t xml:space="preserve"> Management </w:t>
      </w:r>
      <w:r>
        <w:rPr>
          <w:rFonts w:ascii="PT Sans" w:hAnsi="PT Sans"/>
        </w:rPr>
        <w:t xml:space="preserve">Department.</w:t>
      </w:r>
      <w:r w:rsidRPr="00422A3E">
        <w:rPr>
          <w:rFonts w:ascii="PT Sans" w:hAnsi="PT Sans"/>
        </w:rPr>
        <w:t xml:space="preserve"> By disposing of these items, he or she relinquishes them and entrusts them to the University for safekeeping. Items that cannot be used are considered as rubbish and </w:t>
      </w:r>
      <w:r w:rsidR="00E12B31">
        <w:rPr>
          <w:rFonts w:ascii="PT Sans" w:hAnsi="PT Sans"/>
        </w:rPr>
        <w:t xml:space="preserve">must be </w:t>
      </w:r>
      <w:r w:rsidR="00E12B31">
        <w:rPr>
          <w:rFonts w:ascii="PT Sans" w:hAnsi="PT Sans"/>
        </w:rPr>
        <w:t xml:space="preserve">removed from the room </w:t>
      </w:r>
      <w:r w:rsidRPr="00422A3E">
        <w:rPr>
          <w:rFonts w:ascii="PT Sans" w:hAnsi="PT Sans"/>
        </w:rPr>
        <w:t xml:space="preserve">by the </w:t>
      </w:r>
      <w:r>
        <w:rPr>
          <w:rFonts w:ascii="PT Sans" w:hAnsi="PT Sans"/>
        </w:rPr>
        <w:t xml:space="preserve">person moving out. </w:t>
      </w:r>
      <w:r w:rsidRPr="00422A3E">
        <w:rPr>
          <w:rFonts w:ascii="PT Sans" w:hAnsi="PT Sans"/>
        </w:rPr>
        <w:t xml:space="preserve">No usable or rubbish personal items, food or clothing may be left in the room </w:t>
      </w:r>
      <w:r w:rsidRPr="00422A3E">
        <w:rPr>
          <w:rFonts w:ascii="PT Sans" w:hAnsi="PT Sans"/>
        </w:rPr>
        <w:t xml:space="preserve">at </w:t>
      </w:r>
      <w:r w:rsidR="00E12B31">
        <w:rPr>
          <w:rFonts w:ascii="PT Sans" w:hAnsi="PT Sans"/>
        </w:rPr>
        <w:t xml:space="preserve">check-out</w:t>
      </w:r>
      <w:r w:rsidRPr="00422A3E">
        <w:rPr>
          <w:rFonts w:ascii="PT Sans" w:hAnsi="PT Sans"/>
        </w:rPr>
        <w:t xml:space="preserve">.</w:t>
      </w:r>
    </w:p>
    <w:p>
      <w:pPr>
        <w:pStyle w:val="Listaszerbekezds"/>
        <w:numPr>
          <w:ilvl w:val="0"/>
          <w:numId w:val="1"/>
        </w:numPr>
        <w:rPr>
          <w:rFonts w:ascii="PT Sans" w:hAnsi="PT Sans"/>
        </w:rPr>
      </w:pPr>
      <w:r>
        <w:rPr>
          <w:rFonts w:ascii="PT Sans" w:hAnsi="PT Sans"/>
        </w:rPr>
        <w:t xml:space="preserve">The </w:t>
      </w:r>
      <w:r w:rsidR="00422A3E">
        <w:rPr>
          <w:rFonts w:ascii="PT Sans" w:hAnsi="PT Sans"/>
        </w:rPr>
        <w:t xml:space="preserve">withdrawal</w:t>
      </w:r>
      <w:r>
        <w:rPr>
          <w:rFonts w:ascii="PT Sans" w:hAnsi="PT Sans"/>
        </w:rPr>
        <w:t xml:space="preserve"> is </w:t>
      </w:r>
      <w:r w:rsidR="003266E1">
        <w:rPr>
          <w:rFonts w:ascii="PT Sans" w:hAnsi="PT Sans"/>
        </w:rPr>
        <w:t xml:space="preserve">possible on </w:t>
      </w:r>
      <w:r>
        <w:rPr>
          <w:rFonts w:ascii="PT Sans" w:hAnsi="PT Sans"/>
        </w:rPr>
        <w:t xml:space="preserve">working days </w:t>
      </w:r>
      <w:r w:rsidR="003266E1">
        <w:rPr>
          <w:rFonts w:ascii="PT Sans" w:hAnsi="PT Sans"/>
        </w:rPr>
        <w:t xml:space="preserve">between 9 am and 3 pm</w:t>
      </w:r>
      <w:r>
        <w:rPr>
          <w:rFonts w:ascii="PT Sans" w:hAnsi="PT Sans"/>
        </w:rPr>
        <w:t xml:space="preserve">, in the presence of the withdrawing student and a representative of the PPKE.</w:t>
      </w:r>
    </w:p>
    <w:p>
      <w:pPr>
        <w:pStyle w:val="Listaszerbekezds"/>
        <w:numPr>
          <w:ilvl w:val="0"/>
          <w:numId w:val="1"/>
        </w:numPr>
        <w:rPr>
          <w:rFonts w:ascii="PT Sans" w:hAnsi="PT Sans"/>
        </w:rPr>
      </w:pPr>
      <w:r>
        <w:rPr>
          <w:rFonts w:ascii="PT Sans" w:hAnsi="PT Sans"/>
        </w:rPr>
        <w:t xml:space="preserve">The process of eradication:</w:t>
      </w:r>
    </w:p>
    <w:p>
      <w:pPr>
        <w:pStyle w:val="Listaszerbekezds"/>
        <w:numPr>
          <w:ilvl w:val="1"/>
          <w:numId w:val="1"/>
        </w:numPr>
        <w:rPr>
          <w:rFonts w:ascii="PT Sans" w:hAnsi="PT Sans"/>
        </w:rPr>
      </w:pPr>
      <w:r>
        <w:rPr>
          <w:rFonts w:ascii="PT Sans" w:hAnsi="PT Sans"/>
        </w:rPr>
        <w:t xml:space="preserve">The student </w:t>
      </w:r>
      <w:r w:rsidR="003266E1">
        <w:rPr>
          <w:rFonts w:ascii="PT Sans" w:hAnsi="PT Sans"/>
        </w:rPr>
        <w:t xml:space="preserve">and the PPKE representative will inspect the student's room together to check that the technical condition, tidiness and cleanliness of the room correspond to the condition documented at the time of enrolment.</w:t>
      </w:r>
    </w:p>
    <w:p>
      <w:pPr>
        <w:pStyle w:val="Listaszerbekezds"/>
        <w:numPr>
          <w:ilvl w:val="1"/>
          <w:numId w:val="1"/>
        </w:numPr>
        <w:rPr>
          <w:rFonts w:ascii="PT Sans" w:hAnsi="PT Sans"/>
        </w:rPr>
      </w:pPr>
      <w:r>
        <w:rPr>
          <w:rFonts w:ascii="PT Sans" w:hAnsi="PT Sans"/>
        </w:rPr>
        <w:t xml:space="preserve">The withdrawing student must return the </w:t>
      </w:r>
      <w:r>
        <w:rPr>
          <w:rFonts w:ascii="PT Sans" w:hAnsi="PT Sans"/>
        </w:rPr>
        <w:t xml:space="preserve">objects of use that he/she </w:t>
      </w:r>
      <w:r>
        <w:rPr>
          <w:rFonts w:ascii="PT Sans" w:hAnsi="PT Sans"/>
        </w:rPr>
        <w:t xml:space="preserve">picked up at the time of enrolment and </w:t>
      </w:r>
      <w:r>
        <w:rPr>
          <w:rFonts w:ascii="PT Sans" w:hAnsi="PT Sans"/>
        </w:rPr>
        <w:t xml:space="preserve">documented in</w:t>
      </w:r>
      <w:r>
        <w:rPr>
          <w:rFonts w:ascii="PT Sans" w:hAnsi="PT Sans"/>
        </w:rPr>
        <w:t xml:space="preserve"> Annex 1 (Handover Protocol) of the Student Housing Contract </w:t>
      </w:r>
      <w:r w:rsidRPr="003872FC" w:rsidR="003872FC">
        <w:rPr>
          <w:rFonts w:ascii="PT Sans" w:hAnsi="PT Sans"/>
        </w:rPr>
        <w:t xml:space="preserve">(HERE LINK).</w:t>
      </w:r>
    </w:p>
    <w:p>
      <w:pPr>
        <w:pStyle w:val="Listaszerbekezds"/>
        <w:numPr>
          <w:ilvl w:val="2"/>
          <w:numId w:val="1"/>
        </w:numPr>
        <w:rPr>
          <w:rFonts w:ascii="PT Sans" w:hAnsi="PT Sans"/>
        </w:rPr>
      </w:pPr>
      <w:r>
        <w:rPr>
          <w:rFonts w:ascii="PT Sans" w:hAnsi="PT Sans"/>
        </w:rPr>
        <w:t xml:space="preserve">If there are other students staying in the room and/or apartment, the person moving out will hand in the </w:t>
      </w:r>
      <w:r w:rsidR="007410ED">
        <w:rPr>
          <w:rFonts w:ascii="PT Sans" w:hAnsi="PT Sans"/>
        </w:rPr>
        <w:t xml:space="preserve">Roommate </w:t>
      </w:r>
      <w:r w:rsidR="00C57151">
        <w:rPr>
          <w:rFonts w:ascii="PT Sans" w:hAnsi="PT Sans"/>
        </w:rPr>
        <w:t xml:space="preserve">Declaration </w:t>
      </w:r>
      <w:r w:rsidRPr="003872FC" w:rsidR="003872FC">
        <w:rPr>
          <w:rFonts w:ascii="PT Sans" w:hAnsi="PT Sans"/>
        </w:rPr>
        <w:t xml:space="preserve">(HERE LINK) </w:t>
      </w:r>
      <w:r>
        <w:rPr>
          <w:rFonts w:ascii="PT Sans" w:hAnsi="PT Sans"/>
        </w:rPr>
        <w:t xml:space="preserve">signed by his/her roommates</w:t>
      </w:r>
      <w:r>
        <w:rPr>
          <w:rFonts w:ascii="PT Sans" w:hAnsi="PT Sans"/>
        </w:rPr>
        <w:t xml:space="preserve">, stating that the person moving out has removed all personal belongings from the room and apartment, cleaned his/her own apartment and has done his/her share of the common cleaning.</w:t>
      </w:r>
    </w:p>
    <w:p>
      <w:pPr>
        <w:pStyle w:val="Listaszerbekezds"/>
        <w:numPr>
          <w:ilvl w:val="1"/>
          <w:numId w:val="1"/>
        </w:numPr>
        <w:rPr>
          <w:rFonts w:ascii="PT Sans" w:hAnsi="PT Sans"/>
        </w:rPr>
      </w:pPr>
      <w:r>
        <w:rPr>
          <w:rFonts w:ascii="PT Sans" w:hAnsi="PT Sans"/>
        </w:rPr>
        <w:t xml:space="preserve">The representative of the PPKE and the student sign Annex 2 of the Dormitory Contract (Enrolment Protocol) </w:t>
      </w:r>
      <w:r w:rsidR="003872FC">
        <w:rPr>
          <w:rFonts w:ascii="PT Sans" w:hAnsi="PT Sans"/>
        </w:rPr>
        <w:t xml:space="preserve">- </w:t>
      </w:r>
      <w:r w:rsidRPr="003872FC" w:rsidR="003872FC">
        <w:rPr>
          <w:rFonts w:ascii="PT Sans" w:hAnsi="PT Sans"/>
        </w:rPr>
        <w:t xml:space="preserve">(LINK HERE)</w:t>
      </w:r>
      <w:r>
        <w:rPr>
          <w:rFonts w:ascii="PT Sans" w:hAnsi="PT Sans"/>
        </w:rPr>
        <w:t xml:space="preserve">.</w:t>
      </w:r>
    </w:p>
    <w:p>
      <w:pPr>
        <w:pStyle w:val="Listaszerbekezds"/>
        <w:numPr>
          <w:ilvl w:val="1"/>
          <w:numId w:val="1"/>
        </w:numPr>
        <w:rPr>
          <w:rFonts w:ascii="PT Sans" w:hAnsi="PT Sans"/>
        </w:rPr>
      </w:pPr>
      <w:r>
        <w:rPr>
          <w:rFonts w:ascii="PT Sans" w:hAnsi="PT Sans"/>
        </w:rPr>
        <w:t xml:space="preserve">The student who is leaving the college leaves the </w:t>
      </w:r>
      <w:r w:rsidR="00422A3E">
        <w:rPr>
          <w:rFonts w:ascii="PT Sans" w:hAnsi="PT Sans"/>
        </w:rPr>
        <w:t xml:space="preserve">college. </w:t>
      </w:r>
    </w:p>
    <w:p>
      <w:pPr>
        <w:pStyle w:val="Listaszerbekezds"/>
        <w:numPr>
          <w:ilvl w:val="0"/>
          <w:numId w:val="1"/>
        </w:numPr>
        <w:rPr>
          <w:rFonts w:ascii="PT Sans" w:hAnsi="PT Sans"/>
        </w:rPr>
      </w:pPr>
      <w:r>
        <w:rPr>
          <w:rFonts w:ascii="PT Sans" w:hAnsi="PT Sans"/>
        </w:rPr>
        <w:t xml:space="preserve">For students with a permanent address abroad, the College offers the possibility to </w:t>
      </w:r>
      <w:r>
        <w:rPr>
          <w:rFonts w:ascii="PT Sans" w:hAnsi="PT Sans"/>
        </w:rPr>
        <w:t xml:space="preserve">spend </w:t>
      </w:r>
      <w:r>
        <w:rPr>
          <w:rFonts w:ascii="PT Sans" w:hAnsi="PT Sans"/>
        </w:rPr>
        <w:t xml:space="preserve">the night(s) after </w:t>
      </w:r>
      <w:r w:rsidRPr="00F2583B">
        <w:rPr>
          <w:rFonts w:ascii="PT Sans" w:hAnsi="PT Sans"/>
        </w:rPr>
        <w:t xml:space="preserve">their departure at </w:t>
      </w:r>
      <w:r>
        <w:rPr>
          <w:rFonts w:ascii="PT Sans" w:hAnsi="PT Sans"/>
        </w:rPr>
        <w:t xml:space="preserve">the College</w:t>
      </w:r>
      <w:r>
        <w:rPr>
          <w:rFonts w:ascii="PT Sans" w:hAnsi="PT Sans"/>
        </w:rPr>
        <w:t xml:space="preserve">, if the date of their return home is not during working hours.</w:t>
      </w:r>
    </w:p>
    <w:p>
      <w:pPr>
        <w:pStyle w:val="Listaszerbekezds"/>
        <w:numPr>
          <w:ilvl w:val="1"/>
          <w:numId w:val="1"/>
        </w:numPr>
        <w:rPr>
          <w:rFonts w:ascii="PT Sans" w:hAnsi="PT Sans"/>
        </w:rPr>
      </w:pPr>
      <w:r w:rsidRPr="00AC4019">
        <w:rPr>
          <w:rFonts w:ascii="PT Sans" w:hAnsi="PT Sans"/>
        </w:rPr>
        <w:t xml:space="preserve">If there are still roommates in the room, the student who is moving out may stay in his/her room until the start of his/her journey and </w:t>
      </w:r>
      <w:r w:rsidRPr="00AC4019">
        <w:rPr>
          <w:rFonts w:ascii="PT Sans" w:hAnsi="PT Sans"/>
        </w:rPr>
        <w:t xml:space="preserve">must hand in the </w:t>
      </w:r>
      <w:r w:rsidRPr="00AC4019">
        <w:rPr>
          <w:rFonts w:ascii="PT Sans" w:hAnsi="PT Sans"/>
        </w:rPr>
        <w:t xml:space="preserve">Roommate </w:t>
      </w:r>
      <w:r w:rsidR="00C57151">
        <w:rPr>
          <w:rFonts w:ascii="PT Sans" w:hAnsi="PT Sans"/>
        </w:rPr>
        <w:t xml:space="preserve">Declaration Form</w:t>
      </w:r>
      <w:r w:rsidRPr="00AC4019">
        <w:rPr>
          <w:rFonts w:ascii="PT Sans" w:hAnsi="PT Sans"/>
        </w:rPr>
        <w:t xml:space="preserve">, room keys and the items specified in the Check-out Protocol at the Dormitory Gate upon leaving the Dormitory.</w:t>
      </w:r>
    </w:p>
    <w:p>
      <w:pPr>
        <w:pStyle w:val="Listaszerbekezds"/>
        <w:numPr>
          <w:ilvl w:val="1"/>
          <w:numId w:val="1"/>
        </w:numPr>
        <w:rPr>
          <w:rFonts w:ascii="PT Sans" w:hAnsi="PT Sans"/>
        </w:rPr>
      </w:pPr>
      <w:r>
        <w:rPr>
          <w:rFonts w:ascii="PT Sans" w:hAnsi="PT Sans"/>
        </w:rPr>
        <w:t xml:space="preserve">If the student is the </w:t>
      </w:r>
      <w:r w:rsidRPr="00F2583B">
        <w:rPr>
          <w:rFonts w:ascii="PT Sans" w:hAnsi="PT Sans"/>
        </w:rPr>
        <w:t xml:space="preserve">last to leave his/her room, the </w:t>
      </w:r>
      <w:r w:rsidRPr="00F2583B">
        <w:rPr>
          <w:rFonts w:ascii="PT Sans" w:hAnsi="PT Sans"/>
        </w:rPr>
        <w:t xml:space="preserve">College will provide the student with a temporary room in the Bihari Road building.</w:t>
      </w:r>
    </w:p>
    <w:p w:rsidRPr="00AC1B5F" w:rsidR="00AC1B5F" w:rsidP="00AC1B5F" w:rsidRDefault="00AC1B5F" w14:paraId="592B86E7" w14:textId="77777777">
      <w:pPr>
        <w:jc w:val="center"/>
        <w:rPr>
          <w:rFonts w:ascii="PT Sans" w:hAnsi="PT Sans"/>
        </w:rPr>
      </w:pPr>
    </w:p>
    <w:sectPr w:rsidRPr="00AC1B5F" w:rsidR="00AC1B5F" w:rsidSect="001051C2">
      <w:footerReference w:type="default" r:id="rId10"/>
      <w:headerReference w:type="first" r:id="rId11"/>
      <w:footerReference w:type="first" r:id="rId12"/>
      <w:pgSz w:w="11906" w:h="16838" w:code="9"/>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1474" w:rsidP="0020568B" w:rsidRDefault="002C1474" w14:paraId="43BC2F89" w14:textId="77777777">
      <w:pPr>
        <w:spacing w:after="0" w:line="240" w:lineRule="auto"/>
      </w:pPr>
      <w:r>
        <w:separator/>
      </w:r>
    </w:p>
  </w:endnote>
  <w:endnote w:type="continuationSeparator" w:id="0">
    <w:p w:rsidR="002C1474" w:rsidP="0020568B" w:rsidRDefault="002C1474" w14:paraId="17FEE3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T Sans">
    <w:panose1 w:val="020B0503020203020204"/>
    <w:charset w:val="EE"/>
    <w:family w:val="swiss"/>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pPr>
      <w:pStyle w:val="llb"/>
      <w:tabs>
        <w:tab w:val="clear" w:pos="4536"/>
        <w:tab w:val="clear" w:pos="9072"/>
        <w:tab w:val="center" w:pos="284"/>
      </w:tabs>
      <w:jc w:val="center"/>
      <w:rPr>
        <w:rFonts w:ascii="PT Sans" w:hAnsi="PT Sans"/>
        <w:sz w:val="15"/>
        <w:szCs w:val="15"/>
      </w:rPr>
    </w:pPr>
    <w:sdt>
      <w:sdtPr>
        <w:rPr>
          <w:rFonts w:ascii="PT Sans" w:hAnsi="PT Sans"/>
          <w:sz w:val="15"/>
          <w:szCs w:val="15"/>
        </w:rPr>
        <w:id w:val="469553526"/>
        <w:docPartObj>
          <w:docPartGallery w:val="Page Numbers (Bottom of Page)"/>
          <w:docPartUnique/>
        </w:docPartObj>
      </w:sdtPr>
      <w:sdtEndPr/>
      <w:sdtContent>
        <w:r w:rsidRPr="00707E13" w:rsidR="005D120D">
          <w:rPr>
            <w:rFonts w:ascii="PT Sans" w:hAnsi="PT Sans"/>
            <w:noProof/>
            <w:sz w:val="15"/>
            <w:szCs w:val="15"/>
            <w:lang w:eastAsia="hu-HU"/>
          </w:rPr>
          <mc:AlternateContent>
            <mc:Choice Requires="wps">
              <w:drawing>
                <wp:anchor distT="0" distB="0" distL="114300" distR="114300" simplePos="0" relativeHeight="251658240" behindDoc="0" locked="0" layoutInCell="1" allowOverlap="1" wp14:editId="69E7FE8E" wp14:anchorId="3E735746">
                  <wp:simplePos x="0" y="0"/>
                  <wp:positionH relativeFrom="rightMargin">
                    <wp:posOffset>-360045</wp:posOffset>
                  </wp:positionH>
                  <wp:positionV relativeFrom="bottomMargin">
                    <wp:posOffset>215900</wp:posOffset>
                  </wp:positionV>
                  <wp:extent cx="565200" cy="190800"/>
                  <wp:effectExtent l="0" t="0" r="0" b="0"/>
                  <wp:wrapNone/>
                  <wp:docPr id="16"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1908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xmlns:a="http://schemas.openxmlformats.org/drawingml/2006/main">
                              <w:pPr>
                                <w:pBdr>
                                  <w:top w:val="single" w:color="7F7F7F" w:themeColor="background1" w:themeShade="7F" w:sz="4" w:space="1"/>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C34D35">
                                <w:rPr>
                                  <w:rFonts w:ascii="PT Sans" w:hAnsi="PT Sans"/>
                                  <w:noProof/>
                                </w:rPr>
                                <w:t xml:space="preserve">1</w:t>
                              </w:r>
                              <w:r w:rsidRPr="00EF7E08">
                                <w:rPr>
                                  <w:rFonts w:ascii="PT Sans" w:hAnsi="PT Sans"/>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Téglalap 16" style="position:absolute;left:0;text-align:left;margin-left:-28.35pt;margin-top:17pt;width:44.5pt;height:15pt;rotation:180;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spid="_x0000_s1026" filled="f" fillcolor="#c0504d" stroked="f" strokecolor="#5c83b4"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" w14:anchorId="3E735746">
                  <v:textbox inset=",0,,0">
                    <w:txbxContent>
                      <w:p>
                        <w:pPr>
                          <w:pBdr>
                            <w:top w:val="single" w:color="7F7F7F" w:themeColor="background1" w:themeShade="7F" w:sz="4" w:space="1"/>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C34D35">
                          <w:rPr>
                            <w:rFonts w:ascii="PT Sans" w:hAnsi="PT Sans"/>
                            <w:noProof/>
                          </w:rPr>
                          <w:t xml:space="preserve">1</w:t>
                        </w:r>
                        <w:r w:rsidRPr="00EF7E08">
                          <w:rPr>
                            <w:rFonts w:ascii="PT Sans" w:hAnsi="PT Sans"/>
                          </w:rPr>
                          <w:fldChar w:fldCharType="end"/>
                        </w:r>
                      </w:p>
                    </w:txbxContent>
                  </v:textbox>
                  <w10:wrap anchorx="margin" anchory="margin"/>
                </v:rect>
              </w:pict>
            </mc:Fallback>
          </mc:AlternateContent>
        </w:r>
      </w:sdtContent>
    </w:sdt>
  </w:p>
</w:ftr>
</file>

<file path=word/footer2.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csostblzat"/>
      <w:tblW w:w="0" w:type="auto"/>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tblPr>
    <w:tblGrid>
      <w:gridCol w:w="2972"/>
      <w:gridCol w:w="3686"/>
      <w:gridCol w:w="3123"/>
    </w:tblGrid>
    <w:tr w:rsidR="00C34D35" w:rsidTr="00211F02" w14:paraId="68202A3E" w14:textId="77777777">
      <w:tc>
        <w:tcPr>
          <w:tcW w:w="2972" w:type="dxa"/>
        </w:tcPr>
        <w:p>
          <w:pPr>
            <w:jc w:val="center"/>
            <w:rPr>
              <w:rFonts w:ascii="PT Sans" w:hAnsi="PT Sans"/>
            </w:rPr>
          </w:pPr>
          <w:r w:rsidRPr="00685266">
            <w:rPr>
              <w:rFonts w:ascii="PT Sans" w:hAnsi="PT Sans"/>
              <w:b/>
              <w:noProof/>
              <w:color w:val="000000" w:themeColor="text1"/>
              <w:sz w:val="15"/>
              <w:szCs w:val="15"/>
              <w:lang w:eastAsia="hu-HU"/>
            </w:rPr>
            <mc:AlternateContent>
              <mc:Choice Requires="wps">
                <w:drawing>
                  <wp:anchor distT="0" distB="0" distL="114300" distR="114300" simplePos="0" relativeHeight="251664384" behindDoc="0" locked="0" layoutInCell="1" allowOverlap="1" wp14:editId="2B75DA51" wp14:anchorId="506AC78A">
                    <wp:simplePos x="0" y="0"/>
                    <wp:positionH relativeFrom="column">
                      <wp:posOffset>414435</wp:posOffset>
                    </wp:positionH>
                    <wp:positionV relativeFrom="paragraph">
                      <wp:posOffset>17145</wp:posOffset>
                    </wp:positionV>
                    <wp:extent cx="0" cy="102141"/>
                    <wp:effectExtent l="0" t="0" r="19050" b="31750"/>
                    <wp:wrapNone/>
                    <wp:docPr id="193" name="Egyenes összekötő 193"/>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Egyenes összekötő 193"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" from="32.65pt,1.35pt" to="32.65pt,9.4pt" w14:anchorId="4EBD7368">
                    <v:stroke joinstyle="miter"/>
                  </v:line>
                </w:pict>
              </mc:Fallback>
            </mc:AlternateContent>
          </w:r>
          <w:r w:rsidRPr="00685266">
            <w:rPr>
              <w:rFonts w:ascii="PT Sans" w:hAnsi="PT Sans"/>
              <w:b/>
              <w:color w:val="000000" w:themeColor="text1"/>
              <w:sz w:val="15"/>
              <w:szCs w:val="15"/>
            </w:rPr>
            <w:t xml:space="preserve">T </w:t>
          </w:r>
          <w:r>
            <w:rPr>
              <w:rFonts w:ascii="PT Sans" w:hAnsi="PT Sans"/>
              <w:sz w:val="15"/>
              <w:szCs w:val="15"/>
            </w:rPr>
            <w:t xml:space="preserve">+36 </w:t>
          </w:r>
          <w:r w:rsidRPr="00F50E97" w:rsidR="00F50E97">
            <w:rPr>
              <w:rFonts w:ascii="PT Sans" w:hAnsi="PT Sans"/>
              <w:sz w:val="15"/>
              <w:szCs w:val="15"/>
            </w:rPr>
            <w:t xml:space="preserve">1 429 7200</w:t>
          </w:r>
        </w:p>
      </w:tc>
      <w:tc>
        <w:tcPr>
          <w:tcW w:w="3686" w:type="dxa"/>
        </w:tcPr>
        <w:p>
          <w:pPr>
            <w:jc w:val="center"/>
            <w:rPr>
              <w:rFonts w:ascii="PT Sans" w:hAnsi="PT Sans"/>
            </w:rPr>
          </w:pPr>
          <w:r w:rsidRPr="00685266">
            <w:rPr>
              <w:rFonts w:ascii="PT Sans" w:hAnsi="PT Sans"/>
              <w:b/>
              <w:noProof/>
              <w:color w:val="000000" w:themeColor="text1"/>
              <w:sz w:val="15"/>
              <w:szCs w:val="15"/>
              <w:lang w:eastAsia="hu-HU"/>
            </w:rPr>
            <mc:AlternateContent>
              <mc:Choice Requires="wps">
                <w:drawing>
                  <wp:anchor distT="0" distB="0" distL="114300" distR="114300" simplePos="0" relativeHeight="251662336" behindDoc="0" locked="0" layoutInCell="1" allowOverlap="1" wp14:editId="6DD490A9" wp14:anchorId="63451F74">
                    <wp:simplePos x="0" y="0"/>
                    <wp:positionH relativeFrom="column">
                      <wp:posOffset>473490</wp:posOffset>
                    </wp:positionH>
                    <wp:positionV relativeFrom="paragraph">
                      <wp:posOffset>16510</wp:posOffset>
                    </wp:positionV>
                    <wp:extent cx="0" cy="102141"/>
                    <wp:effectExtent l="0" t="0" r="19050" b="31750"/>
                    <wp:wrapNone/>
                    <wp:docPr id="63" name="Egyenes összekötő 63"/>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Egyenes összekötő 63"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" from="37.3pt,1.3pt" to="37.3pt,9.35pt" w14:anchorId="5C9A5F0B">
                    <v:stroke joinstyle="miter"/>
                  </v:line>
                </w:pict>
              </mc:Fallback>
            </mc:AlternateContent>
          </w:r>
          <w:r w:rsidRPr="00037CAF">
            <w:rPr>
              <w:rFonts w:ascii="PT Sans" w:hAnsi="PT Sans"/>
              <w:sz w:val="15"/>
              <w:szCs w:val="15"/>
            </w:rPr>
            <w:t xml:space="preserve">E kollégium@ppke.hu</w:t>
          </w:r>
        </w:p>
      </w:tc>
      <w:tc>
        <w:tcPr>
          <w:tcW w:w="3123" w:type="dxa"/>
        </w:tcPr>
        <w:p>
          <w:pPr>
            <w:jc w:val="center"/>
            <w:rPr>
              <w:rFonts w:ascii="PT Sans" w:hAnsi="PT Sans"/>
            </w:rPr>
          </w:pPr>
          <w:r w:rsidRPr="00685266">
            <w:rPr>
              <w:rFonts w:ascii="PT Sans" w:hAnsi="PT Sans"/>
              <w:b/>
              <w:noProof/>
              <w:color w:val="000000" w:themeColor="text1"/>
              <w:sz w:val="15"/>
              <w:szCs w:val="15"/>
              <w:lang w:eastAsia="hu-HU"/>
            </w:rPr>
            <mc:AlternateContent>
              <mc:Choice Requires="wps">
                <w:drawing>
                  <wp:anchor distT="0" distB="0" distL="114300" distR="114300" simplePos="0" relativeHeight="251665408" behindDoc="0" locked="0" layoutInCell="1" allowOverlap="1" wp14:editId="409A2D4B" wp14:anchorId="0EBE9656">
                    <wp:simplePos x="0" y="0"/>
                    <wp:positionH relativeFrom="column">
                      <wp:posOffset>517942</wp:posOffset>
                    </wp:positionH>
                    <wp:positionV relativeFrom="paragraph">
                      <wp:posOffset>15875</wp:posOffset>
                    </wp:positionV>
                    <wp:extent cx="0" cy="102141"/>
                    <wp:effectExtent l="0" t="0" r="19050" b="31750"/>
                    <wp:wrapNone/>
                    <wp:docPr id="195" name="Egyenes összekötő 195"/>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Egyenes összekötő 195"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" from="40.8pt,1.25pt" to="40.8pt,9.3pt" w14:anchorId="6FFB6042">
                    <v:stroke joinstyle="miter"/>
                  </v:line>
                </w:pict>
              </mc:Fallback>
            </mc:AlternateContent>
          </w:r>
          <w:r>
            <w:rPr>
              <w:rFonts w:ascii="PT Sans" w:hAnsi="PT Sans"/>
              <w:sz w:val="15"/>
              <w:szCs w:val="15"/>
            </w:rPr>
            <w:t xml:space="preserve">W www.ppke.hu</w:t>
          </w:r>
        </w:p>
      </w:tc>
    </w:tr>
    <w:tr w:rsidR="00C34D35" w:rsidTr="00211F02" w14:paraId="2D90E9FB" w14:textId="77777777">
      <w:tc>
        <w:tcPr>
          <w:tcW w:w="2972" w:type="dxa"/>
        </w:tcPr>
        <w:p w:rsidR="00C34D35" w:rsidP="00C34D35" w:rsidRDefault="00C34D35" w14:paraId="35018070" w14:textId="77777777">
          <w:pPr>
            <w:rPr>
              <w:rFonts w:ascii="PT Sans" w:hAnsi="PT Sans"/>
            </w:rPr>
          </w:pPr>
        </w:p>
      </w:tc>
      <w:tc>
        <w:tcPr>
          <w:tcW w:w="3686" w:type="dxa"/>
        </w:tcPr>
        <w:p>
          <w:pPr>
            <w:spacing w:before="80"/>
            <w:jc w:val="center"/>
            <w:rPr>
              <w:rFonts w:ascii="PT Sans" w:hAnsi="PT Sans"/>
            </w:rPr>
          </w:pPr>
          <w:r w:rsidRPr="00685266">
            <w:rPr>
              <w:rFonts w:ascii="PT Sans" w:hAnsi="PT Sans"/>
              <w:b/>
              <w:noProof/>
              <w:color w:val="000000" w:themeColor="text1"/>
              <w:sz w:val="15"/>
              <w:szCs w:val="15"/>
              <w:lang w:eastAsia="hu-HU"/>
            </w:rPr>
            <mc:AlternateContent>
              <mc:Choice Requires="wps">
                <w:drawing>
                  <wp:anchor distT="0" distB="0" distL="114300" distR="114300" simplePos="0" relativeHeight="251663360" behindDoc="0" locked="0" layoutInCell="1" allowOverlap="1" wp14:editId="279A557B" wp14:anchorId="75C87E18">
                    <wp:simplePos x="0" y="0"/>
                    <wp:positionH relativeFrom="column">
                      <wp:posOffset>72610</wp:posOffset>
                    </wp:positionH>
                    <wp:positionV relativeFrom="paragraph">
                      <wp:posOffset>64770</wp:posOffset>
                    </wp:positionV>
                    <wp:extent cx="0" cy="102141"/>
                    <wp:effectExtent l="0" t="0" r="19050" b="31750"/>
                    <wp:wrapNone/>
                    <wp:docPr id="192" name="Egyenes összekötő 192"/>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Egyenes összekötő 192"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" from="5.7pt,5.1pt" to="5.7pt,13.15pt" w14:anchorId="3B763841">
                    <v:stroke joinstyle="miter"/>
                  </v:line>
                </w:pict>
              </mc:Fallback>
            </mc:AlternateContent>
          </w:r>
          <w:r w:rsidRPr="00685266">
            <w:rPr>
              <w:rFonts w:ascii="PT Sans" w:hAnsi="PT Sans"/>
              <w:b/>
              <w:color w:val="000000" w:themeColor="text1"/>
              <w:sz w:val="15"/>
              <w:szCs w:val="15"/>
            </w:rPr>
            <w:t xml:space="preserve">Address: </w:t>
          </w:r>
          <w:r w:rsidR="00AC1B5F">
            <w:rPr>
              <w:rFonts w:ascii="PT Sans" w:hAnsi="PT Sans"/>
              <w:sz w:val="15"/>
              <w:szCs w:val="15"/>
            </w:rPr>
            <w:t xml:space="preserve">1107 </w:t>
          </w:r>
          <w:r w:rsidRPr="00037CAF">
            <w:rPr>
              <w:rFonts w:ascii="PT Sans" w:hAnsi="PT Sans"/>
              <w:sz w:val="15"/>
              <w:szCs w:val="15"/>
            </w:rPr>
            <w:t xml:space="preserve">Budapest, </w:t>
          </w:r>
          <w:r w:rsidR="00AC1B5F">
            <w:rPr>
              <w:rFonts w:ascii="PT Sans" w:hAnsi="PT Sans"/>
              <w:sz w:val="15"/>
              <w:szCs w:val="15"/>
            </w:rPr>
            <w:t xml:space="preserve">Balkán utca 7/1</w:t>
          </w:r>
          <w:r>
            <w:rPr>
              <w:rFonts w:ascii="PT Sans" w:hAnsi="PT Sans"/>
              <w:sz w:val="15"/>
              <w:szCs w:val="15"/>
            </w:rPr>
            <w:t xml:space="preserve">.</w:t>
          </w:r>
        </w:p>
      </w:tc>
      <w:tc>
        <w:tcPr>
          <w:tcW w:w="3123" w:type="dxa"/>
        </w:tcPr>
        <w:p w:rsidR="00C34D35" w:rsidP="00C34D35" w:rsidRDefault="00C34D35" w14:paraId="149B86D9" w14:textId="77777777">
          <w:pPr>
            <w:rPr>
              <w:rFonts w:ascii="PT Sans" w:hAnsi="PT Sans"/>
            </w:rPr>
          </w:pPr>
        </w:p>
      </w:tc>
    </w:tr>
  </w:tbl>
  <w:p w:rsidR="00C34D35" w:rsidRDefault="00C34D35" w14:paraId="2B6D1009" w14:textId="7777777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1474" w:rsidP="0020568B" w:rsidRDefault="002C1474" w14:paraId="2432CBF1" w14:textId="77777777">
      <w:pPr>
        <w:spacing w:after="0" w:line="240" w:lineRule="auto"/>
      </w:pPr>
      <w:r>
        <w:separator/>
      </w:r>
    </w:p>
  </w:footnote>
  <w:footnote w:type="continuationSeparator" w:id="0">
    <w:p w:rsidR="002C1474" w:rsidP="0020568B" w:rsidRDefault="002C1474" w14:paraId="1DFD1248" w14:textId="7777777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051C2" w:rsidR="00C34D35" w:rsidP="00C34D35" w:rsidRDefault="00C34D35" w14:paraId="199856C9" w14:textId="77777777">
    <w:pPr>
      <w:pStyle w:val="lfej"/>
      <w:jc w:val="center"/>
      <w:rPr>
        <w:sz w:val="62"/>
        <w:szCs w:val="62"/>
      </w:rPr>
    </w:pPr>
  </w:p>
  <w:tbl>
    <w:tblPr>
      <w:tblStyle w:val="Rcsostblzat"/>
      <w:tblpPr w:leftFromText="141" w:rightFromText="141" w:vertAnchor="text" w:tblpXSpec="center" w:tblpY="83"/>
      <w:tblW w:w="9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7" w:type="dxa"/>
      </w:tblCellMar>
      <w:tblLook w:val="04a0"/>
    </w:tblPr>
    <w:tblGrid>
      <w:gridCol w:w="4815"/>
      <w:gridCol w:w="185"/>
      <w:gridCol w:w="4720"/>
    </w:tblGrid>
    <w:tr w:rsidR="00C34D35" w:rsidTr="001051C2" w14:paraId="10B4D5FD" w14:textId="77777777">
      <w:trPr>
        <w:trHeight w:val="287"/>
      </w:trPr>
      <w:tc>
        <w:tcPr>
          <w:tcW w:w="4815" w:type="dxa"/>
        </w:tcPr>
        <w:p w:rsidR="00C34D35" w:rsidP="00C34D35" w:rsidRDefault="00C34D35" w14:paraId="04461C0A" w14:textId="77777777">
          <w:pPr>
            <w:rPr>
              <w:rFonts w:ascii="PT Sans" w:hAnsi="PT Sans"/>
            </w:rPr>
          </w:pPr>
          <w:r>
            <w:rPr>
              <w:rFonts w:ascii="PT Sans" w:hAnsi="PT Sans"/>
              <w:noProof/>
              <w:lang w:eastAsia="hu-HU"/>
            </w:rPr>
            <w:drawing>
              <wp:inline distT="0" distB="0" distL="0" distR="0" wp14:anchorId="041D7D88" wp14:editId="7A658C1D">
                <wp:extent cx="2098800" cy="871200"/>
                <wp:effectExtent l="0" t="0" r="0" b="571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ZMANY LOGO-20_balrazart_evszammal_magy_ff_po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800" cy="871200"/>
                        </a:xfrm>
                        <a:prstGeom prst="rect">
                          <a:avLst/>
                        </a:prstGeom>
                      </pic:spPr>
                    </pic:pic>
                  </a:graphicData>
                </a:graphic>
              </wp:inline>
            </w:drawing>
          </w:r>
        </w:p>
      </w:tc>
      <w:tc>
        <w:tcPr>
          <w:tcW w:w="185" w:type="dxa"/>
        </w:tcPr>
        <w:p>
          <w:pPr>
            <w:rPr>
              <w:rFonts w:ascii="PT Sans" w:hAnsi="PT Sans"/>
            </w:rPr>
          </w:pPr>
          <w:r>
            <w:rPr>
              <w:rFonts w:ascii="PT Sans" w:hAnsi="PT Sans"/>
              <w:noProof/>
              <w:lang w:eastAsia="hu-HU"/>
            </w:rPr>
            <mc:AlternateContent>
              <mc:Choice Requires="wps">
                <w:drawing>
                  <wp:anchor distT="0" distB="0" distL="114300" distR="114300" simplePos="0" relativeHeight="251660288" behindDoc="0" locked="0" layoutInCell="1" allowOverlap="1" wp14:editId="0B54D48C" wp14:anchorId="24BD4034">
                    <wp:simplePos x="0" y="0"/>
                    <wp:positionH relativeFrom="column">
                      <wp:posOffset>52290</wp:posOffset>
                    </wp:positionH>
                    <wp:positionV relativeFrom="paragraph">
                      <wp:posOffset>280670</wp:posOffset>
                    </wp:positionV>
                    <wp:extent cx="0" cy="572108"/>
                    <wp:effectExtent l="0" t="0" r="19050" b="19050"/>
                    <wp:wrapNone/>
                    <wp:docPr id="7" name="Egyenes összekötő 7"/>
                    <wp:cNvGraphicFramePr/>
                    <a:graphic xmlns:a="http://schemas.openxmlformats.org/drawingml/2006/main">
                      <a:graphicData uri="http://schemas.microsoft.com/office/word/2010/wordprocessingShape">
                        <wps:wsp>
                          <wps:cNvCnPr/>
                          <wps:spPr>
                            <a:xfrm>
                              <a:off x="0" y="0"/>
                              <a:ext cx="0" cy="57210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Egyenes összekötő 7"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" from="4.1pt,22.1pt" to="4.1pt,67.15pt" w14:anchorId="7BF1B9B2">
                    <v:stroke joinstyle="miter"/>
                  </v:line>
                </w:pict>
              </mc:Fallback>
            </mc:AlternateContent>
          </w:r>
        </w:p>
      </w:tc>
      <w:tc>
        <w:tcPr>
          <w:tcW w:w="4720" w:type="dxa"/>
        </w:tcPr>
        <w:p w:rsidRPr="00DC58C5" w:rsidR="00C34D35" w:rsidP="00C34D35" w:rsidRDefault="00C34D35" w14:paraId="0B21F6C1" w14:textId="77777777">
          <w:pPr>
            <w:rPr>
              <w:rFonts w:ascii="PT Sans" w:hAnsi="PT Sans"/>
              <w:sz w:val="27"/>
              <w:szCs w:val="25"/>
            </w:rPr>
          </w:pPr>
        </w:p>
        <w:p>
          <w:pPr>
            <w:rPr>
              <w:rFonts w:ascii="PT Sans" w:hAnsi="PT Sans"/>
              <w:b/>
              <w:sz w:val="28"/>
              <w:szCs w:val="28"/>
            </w:rPr>
          </w:pPr>
          <w:r w:rsidRPr="00E231D0">
            <w:rPr>
              <w:rFonts w:ascii="PT Sans" w:hAnsi="PT Sans"/>
              <w:b/>
              <w:sz w:val="28"/>
              <w:szCs w:val="28"/>
            </w:rPr>
            <w:t xml:space="preserve">Péter Pázmány </w:t>
          </w:r>
          <w:r w:rsidRPr="00E231D0" w:rsidR="00E231D0">
            <w:rPr>
              <w:rFonts w:ascii="PT Sans" w:hAnsi="PT Sans"/>
              <w:b/>
              <w:sz w:val="28"/>
              <w:szCs w:val="28"/>
            </w:rPr>
            <w:t xml:space="preserve">Unified </w:t>
          </w:r>
          <w:r w:rsidRPr="00E231D0">
            <w:rPr>
              <w:rFonts w:ascii="PT Sans" w:hAnsi="PT Sans"/>
              <w:b/>
              <w:sz w:val="28"/>
              <w:szCs w:val="28"/>
            </w:rPr>
            <w:t xml:space="preserve">College</w:t>
          </w:r>
        </w:p>
        <w:p w:rsidRPr="00DC58C5" w:rsidR="00F50E97" w:rsidP="00C34D35" w:rsidRDefault="00F50E97" w14:paraId="2861504B" w14:textId="77777777">
          <w:pPr>
            <w:rPr>
              <w:rFonts w:ascii="PT Sans" w:hAnsi="PT Sans"/>
              <w:sz w:val="15"/>
            </w:rPr>
          </w:pPr>
        </w:p>
        <w:p>
          <w:pPr>
            <w:rPr>
              <w:rFonts w:ascii="PT Sans" w:hAnsi="PT Sans" w:cstheme="minorHAnsi"/>
              <w:spacing w:val="4"/>
              <w:sz w:val="14"/>
              <w:szCs w:val="14"/>
            </w:rPr>
          </w:pPr>
          <w:r w:rsidRPr="0042310E">
            <w:rPr>
              <w:rFonts w:ascii="PT Sans" w:hAnsi="PT Sans" w:cstheme="minorHAnsi"/>
              <w:spacing w:val="4"/>
              <w:sz w:val="14"/>
              <w:szCs w:val="14"/>
            </w:rPr>
            <w:t xml:space="preserve">Institution identifier: FI79633</w:t>
          </w:r>
        </w:p>
        <w:p>
          <w:pPr>
            <w:rPr>
              <w:rFonts w:ascii="PT Sans" w:hAnsi="PT Sans"/>
            </w:rPr>
          </w:pPr>
          <w:r w:rsidR="00F50E97">
            <w:rPr>
              <w:rFonts w:ascii="PT Sans" w:hAnsi="PT Sans" w:cstheme="minorHAnsi"/>
              <w:spacing w:val="4"/>
              <w:sz w:val="14"/>
              <w:szCs w:val="14"/>
            </w:rPr>
            <w:t xml:space="preserve">1107 </w:t>
          </w:r>
          <w:r w:rsidRPr="0042310E">
            <w:rPr>
              <w:rFonts w:ascii="PT Sans" w:hAnsi="PT Sans" w:cstheme="minorHAnsi"/>
              <w:spacing w:val="4"/>
              <w:sz w:val="14"/>
              <w:szCs w:val="14"/>
            </w:rPr>
            <w:t xml:space="preserve">Budapest, </w:t>
          </w:r>
          <w:r w:rsidR="00F50E97">
            <w:rPr>
              <w:rFonts w:ascii="PT Sans" w:hAnsi="PT Sans" w:cstheme="minorHAnsi"/>
              <w:spacing w:val="4"/>
              <w:sz w:val="14"/>
              <w:szCs w:val="14"/>
            </w:rPr>
            <w:t xml:space="preserve">Balkán </w:t>
          </w:r>
          <w:r w:rsidRPr="0042310E">
            <w:rPr>
              <w:rFonts w:ascii="PT Sans" w:hAnsi="PT Sans" w:cstheme="minorHAnsi"/>
              <w:spacing w:val="4"/>
              <w:sz w:val="14"/>
              <w:szCs w:val="14"/>
            </w:rPr>
            <w:t xml:space="preserve">utca </w:t>
          </w:r>
          <w:r w:rsidR="00F50E97">
            <w:rPr>
              <w:rFonts w:ascii="PT Sans" w:hAnsi="PT Sans" w:cstheme="minorHAnsi"/>
              <w:spacing w:val="4"/>
              <w:sz w:val="14"/>
              <w:szCs w:val="14"/>
            </w:rPr>
            <w:t xml:space="preserve">1/F</w:t>
          </w:r>
          <w:r w:rsidRPr="0042310E">
            <w:rPr>
              <w:rFonts w:ascii="PT Sans" w:hAnsi="PT Sans" w:cstheme="minorHAnsi"/>
              <w:spacing w:val="4"/>
              <w:sz w:val="14"/>
              <w:szCs w:val="14"/>
            </w:rPr>
            <w:t xml:space="preserve">.</w:t>
          </w:r>
        </w:p>
      </w:tc>
    </w:tr>
  </w:tbl>
  <w:p w:rsidR="00C34D35" w:rsidRDefault="00C34D35" w14:paraId="3CD8551F" w14:textId="7777777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5592C"/>
    <w:multiLevelType w:val="hybridMultilevel"/>
    <w:tmpl w:val="17F8D62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1648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8B"/>
    <w:rsid w:val="000863A1"/>
    <w:rsid w:val="001051C2"/>
    <w:rsid w:val="001316F4"/>
    <w:rsid w:val="001B5686"/>
    <w:rsid w:val="0020568B"/>
    <w:rsid w:val="00220C34"/>
    <w:rsid w:val="002C1474"/>
    <w:rsid w:val="002D1289"/>
    <w:rsid w:val="00313572"/>
    <w:rsid w:val="003266E1"/>
    <w:rsid w:val="00335EE9"/>
    <w:rsid w:val="003872FC"/>
    <w:rsid w:val="003E5918"/>
    <w:rsid w:val="00414431"/>
    <w:rsid w:val="00422A3E"/>
    <w:rsid w:val="0042310E"/>
    <w:rsid w:val="00561A31"/>
    <w:rsid w:val="00575E2F"/>
    <w:rsid w:val="0058685E"/>
    <w:rsid w:val="005A2180"/>
    <w:rsid w:val="005D120D"/>
    <w:rsid w:val="00646BFA"/>
    <w:rsid w:val="0067142E"/>
    <w:rsid w:val="00685266"/>
    <w:rsid w:val="006874EB"/>
    <w:rsid w:val="006D782C"/>
    <w:rsid w:val="0072686A"/>
    <w:rsid w:val="007410ED"/>
    <w:rsid w:val="007908A4"/>
    <w:rsid w:val="007C5853"/>
    <w:rsid w:val="008119D4"/>
    <w:rsid w:val="008D6139"/>
    <w:rsid w:val="009B2474"/>
    <w:rsid w:val="009B33AC"/>
    <w:rsid w:val="00A66B70"/>
    <w:rsid w:val="00A67C67"/>
    <w:rsid w:val="00AC1B5F"/>
    <w:rsid w:val="00AC4019"/>
    <w:rsid w:val="00B11C36"/>
    <w:rsid w:val="00B2412C"/>
    <w:rsid w:val="00B32BE7"/>
    <w:rsid w:val="00B65DF9"/>
    <w:rsid w:val="00BA6508"/>
    <w:rsid w:val="00C34D35"/>
    <w:rsid w:val="00C57151"/>
    <w:rsid w:val="00C626F1"/>
    <w:rsid w:val="00C63C07"/>
    <w:rsid w:val="00C648D5"/>
    <w:rsid w:val="00CF0B08"/>
    <w:rsid w:val="00DA2F0A"/>
    <w:rsid w:val="00DA5CAE"/>
    <w:rsid w:val="00DC58C5"/>
    <w:rsid w:val="00E0221F"/>
    <w:rsid w:val="00E12B31"/>
    <w:rsid w:val="00E231D0"/>
    <w:rsid w:val="00E85433"/>
    <w:rsid w:val="00E9712E"/>
    <w:rsid w:val="00F20D4E"/>
    <w:rsid w:val="00F2583B"/>
    <w:rsid w:val="00F4246B"/>
    <w:rsid w:val="00F50E97"/>
    <w:rsid w:val="00F53296"/>
    <w:rsid w:val="00FA1783"/>
    <w:rsid w:val="00FD4DBD"/>
    <w:rsid w:val="00FE33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C43B6A"/>
  <w15:chartTrackingRefBased/>
  <w15:docId w15:val="{9B8A1E88-2D89-4430-997E-10B5A297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1"/>
        <w:szCs w:val="21"/>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rsid w:val="0020568B"/>
  </w:style>
  <w:style w:type="character" w:styleId="Bekezdsalapbettpusa" w:default="1">
    <w:name w:val="Default Paragraph Font"/>
    <w:uiPriority w:val="1"/>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paragraph" w:styleId="lfej">
    <w:name w:val="header"/>
    <w:basedOn w:val="Norml"/>
    <w:link w:val="lfejChar"/>
    <w:uiPriority w:val="99"/>
    <w:unhideWhenUsed/>
    <w:rsid w:val="0020568B"/>
    <w:pPr>
      <w:tabs>
        <w:tab w:val="center" w:pos="4536"/>
        <w:tab w:val="right" w:pos="9072"/>
      </w:tabs>
      <w:spacing w:after="0" w:line="240" w:lineRule="auto"/>
    </w:pPr>
  </w:style>
  <w:style w:type="character" w:styleId="lfejChar" w:customStyle="1">
    <w:name w:val="Élőfej Char"/>
    <w:basedOn w:val="Bekezdsalapbettpusa"/>
    <w:link w:val="lfej"/>
    <w:uiPriority w:val="99"/>
    <w:rsid w:val="0020568B"/>
  </w:style>
  <w:style w:type="paragraph" w:styleId="llb">
    <w:name w:val="footer"/>
    <w:basedOn w:val="Norml"/>
    <w:link w:val="llbChar"/>
    <w:uiPriority w:val="99"/>
    <w:unhideWhenUsed/>
    <w:rsid w:val="0020568B"/>
    <w:pPr>
      <w:tabs>
        <w:tab w:val="center" w:pos="4536"/>
        <w:tab w:val="right" w:pos="9072"/>
      </w:tabs>
      <w:spacing w:after="0" w:line="240" w:lineRule="auto"/>
    </w:pPr>
  </w:style>
  <w:style w:type="character" w:styleId="llbChar" w:customStyle="1">
    <w:name w:val="Élőláb Char"/>
    <w:basedOn w:val="Bekezdsalapbettpusa"/>
    <w:link w:val="llb"/>
    <w:uiPriority w:val="99"/>
    <w:rsid w:val="0020568B"/>
  </w:style>
  <w:style w:type="table" w:styleId="Rcsostblzat">
    <w:name w:val="Table Grid"/>
    <w:basedOn w:val="Normltblzat"/>
    <w:uiPriority w:val="39"/>
    <w:rsid w:val="002056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hivatkozs">
    <w:name w:val="Hyperlink"/>
    <w:basedOn w:val="Bekezdsalapbettpusa"/>
    <w:uiPriority w:val="99"/>
    <w:unhideWhenUsed/>
    <w:rsid w:val="0020568B"/>
    <w:rPr>
      <w:color w:val="0563C1" w:themeColor="hyperlink"/>
      <w:u w:val="single"/>
    </w:rPr>
  </w:style>
  <w:style w:type="paragraph" w:styleId="Listaszerbekezds">
    <w:name w:val="List Paragraph"/>
    <w:basedOn w:val="Norml"/>
    <w:uiPriority w:val="34"/>
    <w:qFormat/>
    <w:rsid w:val="009B2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955136D0EEABB44AE0C6BD62140E58D" ma:contentTypeVersion="12" ma:contentTypeDescription="Új dokumentum létrehozása." ma:contentTypeScope="" ma:versionID="50337dab6037eb3577023220d2810a7a">
  <xsd:schema xmlns:xsd="http://www.w3.org/2001/XMLSchema" xmlns:xs="http://www.w3.org/2001/XMLSchema" xmlns:p="http://schemas.microsoft.com/office/2006/metadata/properties" xmlns:ns2="c45a63db-cf98-40ae-9019-432d10272c0f" xmlns:ns3="cb1a9173-468d-47a5-b8e0-7c25ac49f9c3" targetNamespace="http://schemas.microsoft.com/office/2006/metadata/properties" ma:root="true" ma:fieldsID="3491f04e924f6087316fc6762bf1f6ac" ns2:_="" ns3:_="">
    <xsd:import namespace="c45a63db-cf98-40ae-9019-432d10272c0f"/>
    <xsd:import namespace="cb1a9173-468d-47a5-b8e0-7c25ac49f9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a63db-cf98-40ae-9019-432d10272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a9173-468d-47a5-b8e0-7c25ac49f9c3"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2EF96D-5020-4149-9272-B893754D2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a63db-cf98-40ae-9019-432d10272c0f"/>
    <ds:schemaRef ds:uri="cb1a9173-468d-47a5-b8e0-7c25ac49f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9C036-9327-47DB-A5D0-867389BD4C94}">
  <ds:schemaRefs>
    <ds:schemaRef ds:uri="http://schemas.microsoft.com/sharepoint/v3/contenttype/forms"/>
  </ds:schemaRefs>
</ds:datastoreItem>
</file>

<file path=customXml/itemProps3.xml><?xml version="1.0" encoding="utf-8"?>
<ds:datastoreItem xmlns:ds="http://schemas.openxmlformats.org/officeDocument/2006/customXml" ds:itemID="{FFFBAEAA-0D0E-4AD9-A2B8-08BF36664A05}">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Template>Normal</ap:Template>
  <ap:TotalTime>64</ap:TotalTime>
  <ap:Pages>1</ap:Pages>
  <ap:Words>303</ap:Words>
  <ap:Characters>2097</ap:Characters>
  <ap:Application>Microsoft Office Word</ap:Application>
  <ap:DocSecurity>0</ap:DocSecurity>
  <ap:Lines>17</ap:Lines>
  <ap:Paragraphs>4</ap:Paragraphs>
  <ap:ScaleCrop>false</ap:ScaleCrop>
  <ap:HeadingPairs>
    <vt:vector baseType="variant" size="2">
      <vt:variant>
        <vt:lpstr>Cím</vt:lpstr>
      </vt:variant>
      <vt:variant>
        <vt:i4>1</vt:i4>
      </vt:variant>
    </vt:vector>
  </ap:HeadingPairs>
  <ap:TitlesOfParts>
    <vt:vector baseType="lpstr" size="1">
      <vt:lpstr/>
    </vt:vector>
  </ap:TitlesOfParts>
  <ap:Company/>
  <ap:LinksUpToDate>false</ap:LinksUpToDate>
  <ap:CharactersWithSpaces>2396</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Demeter Anna Boglárka</dc:creator>
  <keywords>, docId:1918CA0C3FEF096D0246A117E0B3EBE4</keywords>
  <dc:description/>
  <lastModifiedBy>Mátyus Norbert András</lastModifiedBy>
  <revision>6</revision>
  <dcterms:created xsi:type="dcterms:W3CDTF">2024-10-24T08:35:00.0000000Z</dcterms:created>
  <dcterms:modified xsi:type="dcterms:W3CDTF">2024-10-25T10:29:00.0000000Z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0x0101004955136D0EEABB44AE0C6BD62140E58D</vt:lpwstr>
  </op:property>
</op:Properties>
</file>