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E8134" w14:textId="77777777" w:rsidR="00473A52" w:rsidRDefault="00473A52" w:rsidP="00683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tudományos diákköri munka (vagy ahogy röviden</w:t>
      </w:r>
      <w:r w:rsidR="006837FC">
        <w:rPr>
          <w:rFonts w:ascii="Times New Roman" w:hAnsi="Times New Roman" w:cs="Times New Roman"/>
          <w:sz w:val="24"/>
          <w:szCs w:val="24"/>
        </w:rPr>
        <w:t xml:space="preserve"> a diákok</w:t>
      </w:r>
      <w:r>
        <w:rPr>
          <w:rFonts w:ascii="Times New Roman" w:hAnsi="Times New Roman" w:cs="Times New Roman"/>
          <w:sz w:val="24"/>
          <w:szCs w:val="24"/>
        </w:rPr>
        <w:t xml:space="preserve"> emlegetik TDK) a tudományos kutatás előszobáját jelenti az egyetemi évek alatt. A legkiválóbb dolgozatok</w:t>
      </w:r>
      <w:r w:rsidR="006837FC">
        <w:rPr>
          <w:rFonts w:ascii="Times New Roman" w:hAnsi="Times New Roman" w:cs="Times New Roman"/>
          <w:sz w:val="24"/>
          <w:szCs w:val="24"/>
        </w:rPr>
        <w:t xml:space="preserve"> Szerzői</w:t>
      </w:r>
      <w:r>
        <w:rPr>
          <w:rFonts w:ascii="Times New Roman" w:hAnsi="Times New Roman" w:cs="Times New Roman"/>
          <w:sz w:val="24"/>
          <w:szCs w:val="24"/>
        </w:rPr>
        <w:t xml:space="preserve"> nemcsak rangos díjakat nyerhetnek el, de </w:t>
      </w:r>
      <w:r w:rsidR="000E5392">
        <w:rPr>
          <w:rFonts w:ascii="Times New Roman" w:hAnsi="Times New Roman" w:cs="Times New Roman"/>
          <w:sz w:val="24"/>
          <w:szCs w:val="24"/>
        </w:rPr>
        <w:t>bemutathat</w:t>
      </w:r>
      <w:r w:rsidR="006837FC">
        <w:rPr>
          <w:rFonts w:ascii="Times New Roman" w:hAnsi="Times New Roman" w:cs="Times New Roman"/>
          <w:sz w:val="24"/>
          <w:szCs w:val="24"/>
        </w:rPr>
        <w:t>ják azokat</w:t>
      </w:r>
      <w:r w:rsidR="000E5392">
        <w:rPr>
          <w:rFonts w:ascii="Times New Roman" w:hAnsi="Times New Roman" w:cs="Times New Roman"/>
          <w:sz w:val="24"/>
          <w:szCs w:val="24"/>
        </w:rPr>
        <w:t xml:space="preserve"> az Országos Tudományos Diák</w:t>
      </w:r>
      <w:r w:rsidR="006837FC">
        <w:rPr>
          <w:rFonts w:ascii="Times New Roman" w:hAnsi="Times New Roman" w:cs="Times New Roman"/>
          <w:sz w:val="24"/>
          <w:szCs w:val="24"/>
        </w:rPr>
        <w:t xml:space="preserve">köri versenyen is, </w:t>
      </w:r>
      <w:r w:rsidR="00526EA9">
        <w:rPr>
          <w:rFonts w:ascii="Times New Roman" w:hAnsi="Times New Roman" w:cs="Times New Roman"/>
          <w:sz w:val="24"/>
          <w:szCs w:val="24"/>
        </w:rPr>
        <w:t>amennyiben</w:t>
      </w:r>
      <w:r w:rsidR="006837FC">
        <w:rPr>
          <w:rFonts w:ascii="Times New Roman" w:hAnsi="Times New Roman" w:cs="Times New Roman"/>
          <w:sz w:val="24"/>
          <w:szCs w:val="24"/>
        </w:rPr>
        <w:t xml:space="preserve"> továbbjutnak </w:t>
      </w:r>
      <w:r w:rsidR="000E5392">
        <w:rPr>
          <w:rFonts w:ascii="Times New Roman" w:hAnsi="Times New Roman" w:cs="Times New Roman"/>
          <w:sz w:val="24"/>
          <w:szCs w:val="24"/>
        </w:rPr>
        <w:t xml:space="preserve">a kari fordulón. </w:t>
      </w:r>
    </w:p>
    <w:p w14:paraId="5E0F973C" w14:textId="77777777" w:rsidR="006837FC" w:rsidRPr="006837FC" w:rsidRDefault="006837FC" w:rsidP="006837FC">
      <w:pPr>
        <w:tabs>
          <w:tab w:val="left" w:pos="2410"/>
        </w:tabs>
        <w:ind w:right="232"/>
        <w:jc w:val="both"/>
        <w:rPr>
          <w:rFonts w:ascii="Bell MT" w:hAnsi="Bell MT"/>
          <w:b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Jómagam tapasztalatból írom e sorokat, ugyanis az </w:t>
      </w:r>
      <w:r w:rsidRPr="006837FC">
        <w:rPr>
          <w:rFonts w:ascii="Times New Roman" w:hAnsi="Times New Roman" w:cs="Times New Roman"/>
          <w:sz w:val="24"/>
          <w:szCs w:val="24"/>
        </w:rPr>
        <w:t>Országos Tudományos Diákköri Konferencián</w:t>
      </w:r>
      <w:r>
        <w:rPr>
          <w:rFonts w:ascii="Times New Roman" w:hAnsi="Times New Roman" w:cs="Times New Roman"/>
          <w:sz w:val="24"/>
          <w:szCs w:val="24"/>
        </w:rPr>
        <w:t xml:space="preserve"> (OTDK)</w:t>
      </w:r>
      <w:r w:rsidRPr="006837FC">
        <w:rPr>
          <w:rFonts w:ascii="Times New Roman" w:hAnsi="Times New Roman" w:cs="Times New Roman"/>
          <w:sz w:val="24"/>
          <w:szCs w:val="24"/>
        </w:rPr>
        <w:t xml:space="preserve"> az Állam- és Jogtudományi szekció, Agrárjogi és Környezetjogi Tagozatban II. helyezést értem el 2021-ben. </w:t>
      </w:r>
      <w:r w:rsidRPr="006837FC">
        <w:rPr>
          <w:rFonts w:ascii="Times New Roman" w:hAnsi="Times New Roman" w:cs="Times New Roman"/>
          <w:sz w:val="24"/>
          <w:szCs w:val="24"/>
        </w:rPr>
        <w:tab/>
      </w:r>
      <w:r w:rsidRPr="00D209BF">
        <w:rPr>
          <w:rFonts w:ascii="Bell MT" w:hAnsi="Bell MT"/>
          <w:color w:val="000000"/>
        </w:rPr>
        <w:t xml:space="preserve"> </w:t>
      </w:r>
    </w:p>
    <w:p w14:paraId="1729AF7E" w14:textId="77777777" w:rsidR="000E5392" w:rsidRDefault="000E5392" w:rsidP="000E5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TDK nagyban segítheti a kommunikációs készség fejlesztését, </w:t>
      </w:r>
      <w:r w:rsidR="00526EA9">
        <w:rPr>
          <w:rFonts w:ascii="Times New Roman" w:hAnsi="Times New Roman" w:cs="Times New Roman"/>
          <w:sz w:val="24"/>
          <w:szCs w:val="24"/>
        </w:rPr>
        <w:t>a stressztűrő-</w:t>
      </w:r>
      <w:r>
        <w:rPr>
          <w:rFonts w:ascii="Times New Roman" w:hAnsi="Times New Roman" w:cs="Times New Roman"/>
          <w:sz w:val="24"/>
          <w:szCs w:val="24"/>
        </w:rPr>
        <w:t xml:space="preserve">képesség javítását, valamint a nyilvános szereplésben is rutint adhat. </w:t>
      </w:r>
      <w:r w:rsidR="006837FC">
        <w:rPr>
          <w:rFonts w:ascii="Times New Roman" w:hAnsi="Times New Roman" w:cs="Times New Roman"/>
          <w:sz w:val="24"/>
          <w:szCs w:val="24"/>
        </w:rPr>
        <w:t>Bizton állíthatom, hogy e</w:t>
      </w:r>
      <w:r>
        <w:rPr>
          <w:rFonts w:ascii="Times New Roman" w:hAnsi="Times New Roman" w:cs="Times New Roman"/>
          <w:sz w:val="24"/>
          <w:szCs w:val="24"/>
        </w:rPr>
        <w:t>gy sikeres TDK (esetleg OTDK) verseny után már nem okoz többé gondot a vizsgázás. Megjegyezendő az is, hogy</w:t>
      </w:r>
      <w:r w:rsidR="006837FC">
        <w:rPr>
          <w:rFonts w:ascii="Times New Roman" w:hAnsi="Times New Roman" w:cs="Times New Roman"/>
          <w:sz w:val="24"/>
          <w:szCs w:val="24"/>
        </w:rPr>
        <w:t xml:space="preserve"> – álláspontom szerint – a</w:t>
      </w:r>
      <w:r>
        <w:rPr>
          <w:rFonts w:ascii="Times New Roman" w:hAnsi="Times New Roman" w:cs="Times New Roman"/>
          <w:sz w:val="24"/>
          <w:szCs w:val="24"/>
        </w:rPr>
        <w:t xml:space="preserve"> munkáltatók sokszor többre értékelik a tudományos versenyen való indulást, helyezést, mint a diploma </w:t>
      </w:r>
      <w:r w:rsidR="006837FC">
        <w:rPr>
          <w:rFonts w:ascii="Times New Roman" w:hAnsi="Times New Roman" w:cs="Times New Roman"/>
          <w:sz w:val="24"/>
          <w:szCs w:val="24"/>
        </w:rPr>
        <w:t>minősítését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6EA9">
        <w:rPr>
          <w:rFonts w:ascii="Times New Roman" w:hAnsi="Times New Roman" w:cs="Times New Roman"/>
          <w:sz w:val="24"/>
          <w:szCs w:val="24"/>
        </w:rPr>
        <w:t xml:space="preserve">Az ilyen típusú </w:t>
      </w:r>
      <w:r>
        <w:rPr>
          <w:rFonts w:ascii="Times New Roman" w:hAnsi="Times New Roman" w:cs="Times New Roman"/>
          <w:sz w:val="24"/>
          <w:szCs w:val="24"/>
        </w:rPr>
        <w:t xml:space="preserve">verseny továbbá olyan kapcsolatépítési lehetőség is egyben, amely a későbbiekben még hasznos szövetségként jelentkezhet.  </w:t>
      </w:r>
    </w:p>
    <w:p w14:paraId="353E2E52" w14:textId="77777777" w:rsidR="00473A52" w:rsidRDefault="000E5392" w:rsidP="000E5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 gondolkodik, hogy tudományos munkát készítsen, esetleg induljon vele egy kari vagy orszá</w:t>
      </w:r>
      <w:r w:rsidR="006837FC">
        <w:rPr>
          <w:rFonts w:ascii="Times New Roman" w:hAnsi="Times New Roman" w:cs="Times New Roman"/>
          <w:sz w:val="24"/>
          <w:szCs w:val="24"/>
        </w:rPr>
        <w:t>gos versenyen, annak szívből aj</w:t>
      </w:r>
      <w:r>
        <w:rPr>
          <w:rFonts w:ascii="Times New Roman" w:hAnsi="Times New Roman" w:cs="Times New Roman"/>
          <w:sz w:val="24"/>
          <w:szCs w:val="24"/>
        </w:rPr>
        <w:t>á</w:t>
      </w:r>
      <w:r w:rsidR="006837FC">
        <w:rPr>
          <w:rFonts w:ascii="Times New Roman" w:hAnsi="Times New Roman" w:cs="Times New Roman"/>
          <w:sz w:val="24"/>
          <w:szCs w:val="24"/>
        </w:rPr>
        <w:t>nl</w:t>
      </w:r>
      <w:r>
        <w:rPr>
          <w:rFonts w:ascii="Times New Roman" w:hAnsi="Times New Roman" w:cs="Times New Roman"/>
          <w:sz w:val="24"/>
          <w:szCs w:val="24"/>
        </w:rPr>
        <w:t xml:space="preserve">om, hogy keresse fel a kari TDK felelőseit, kérjen tőlük tanácsot témaválasztásban vagy az indulás kapcsán. </w:t>
      </w:r>
    </w:p>
    <w:p w14:paraId="2D83C673" w14:textId="0A88EA5B" w:rsidR="00184C6B" w:rsidRDefault="00473A52" w:rsidP="000E5392">
      <w:pPr>
        <w:jc w:val="both"/>
        <w:rPr>
          <w:rFonts w:ascii="Times New Roman" w:hAnsi="Times New Roman" w:cs="Times New Roman"/>
          <w:sz w:val="24"/>
          <w:szCs w:val="24"/>
        </w:rPr>
      </w:pPr>
      <w:r w:rsidRPr="00473A52">
        <w:rPr>
          <w:rFonts w:ascii="Times New Roman" w:hAnsi="Times New Roman" w:cs="Times New Roman"/>
          <w:sz w:val="24"/>
          <w:szCs w:val="24"/>
        </w:rPr>
        <w:t>A G</w:t>
      </w:r>
      <w:r w:rsidR="00CD73CE">
        <w:rPr>
          <w:rFonts w:ascii="Times New Roman" w:hAnsi="Times New Roman" w:cs="Times New Roman"/>
          <w:sz w:val="24"/>
          <w:szCs w:val="24"/>
        </w:rPr>
        <w:t>ENEZIS</w:t>
      </w:r>
      <w:r w:rsidRPr="00473A52">
        <w:rPr>
          <w:rFonts w:ascii="Times New Roman" w:hAnsi="Times New Roman" w:cs="Times New Roman"/>
          <w:sz w:val="24"/>
          <w:szCs w:val="24"/>
        </w:rPr>
        <w:t xml:space="preserve"> Kiválósági Diákműhely </w:t>
      </w:r>
      <w:r w:rsidR="006837FC">
        <w:rPr>
          <w:rFonts w:ascii="Times New Roman" w:hAnsi="Times New Roman" w:cs="Times New Roman"/>
          <w:sz w:val="24"/>
          <w:szCs w:val="24"/>
        </w:rPr>
        <w:t>pedig az</w:t>
      </w:r>
      <w:r w:rsidRPr="00473A52">
        <w:rPr>
          <w:rFonts w:ascii="Times New Roman" w:hAnsi="Times New Roman" w:cs="Times New Roman"/>
          <w:sz w:val="24"/>
          <w:szCs w:val="24"/>
        </w:rPr>
        <w:t xml:space="preserve"> egyik legalkalmasabb </w:t>
      </w:r>
      <w:r w:rsidR="006837FC">
        <w:rPr>
          <w:rFonts w:ascii="Times New Roman" w:hAnsi="Times New Roman" w:cs="Times New Roman"/>
          <w:sz w:val="24"/>
          <w:szCs w:val="24"/>
        </w:rPr>
        <w:t xml:space="preserve">egyetemi </w:t>
      </w:r>
      <w:r w:rsidRPr="00473A52">
        <w:rPr>
          <w:rFonts w:ascii="Times New Roman" w:hAnsi="Times New Roman" w:cs="Times New Roman"/>
          <w:sz w:val="24"/>
          <w:szCs w:val="24"/>
        </w:rPr>
        <w:t>diákszervezet a tudományos kutatásra. A diákműhelyben tapasztalt mentorok segítik a tudományos munka megírását vállaló diákokat, aktívan támogatva a Hallgatók felkészítését.</w:t>
      </w:r>
    </w:p>
    <w:p w14:paraId="3360E845" w14:textId="77777777" w:rsidR="000E5392" w:rsidRDefault="006837FC" w:rsidP="000E5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örökre</w:t>
      </w:r>
      <w:r w:rsidR="000E5392">
        <w:rPr>
          <w:rFonts w:ascii="Times New Roman" w:hAnsi="Times New Roman" w:cs="Times New Roman"/>
          <w:sz w:val="24"/>
          <w:szCs w:val="24"/>
        </w:rPr>
        <w:t xml:space="preserve"> aktuális mondás</w:t>
      </w:r>
      <w:r>
        <w:rPr>
          <w:rFonts w:ascii="Times New Roman" w:hAnsi="Times New Roman" w:cs="Times New Roman"/>
          <w:sz w:val="24"/>
          <w:szCs w:val="24"/>
        </w:rPr>
        <w:t xml:space="preserve"> szerint</w:t>
      </w:r>
      <w:r w:rsidR="000E539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„A TDK-val csak nyerni lehet!”</w:t>
      </w:r>
    </w:p>
    <w:p w14:paraId="27BB6547" w14:textId="77777777" w:rsidR="00244A80" w:rsidRDefault="00244A80" w:rsidP="000E53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90FD6" w14:textId="77777777" w:rsidR="00244A80" w:rsidRPr="00473A52" w:rsidRDefault="00244A80" w:rsidP="000E5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515163AD" wp14:editId="4A8A5F4D">
            <wp:simplePos x="0" y="0"/>
            <wp:positionH relativeFrom="margin">
              <wp:posOffset>2091078</wp:posOffset>
            </wp:positionH>
            <wp:positionV relativeFrom="paragraph">
              <wp:posOffset>20978</wp:posOffset>
            </wp:positionV>
            <wp:extent cx="1729105" cy="2252345"/>
            <wp:effectExtent l="0" t="0" r="444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4A80" w:rsidRPr="0047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E1"/>
    <w:rsid w:val="000E5392"/>
    <w:rsid w:val="00184C6B"/>
    <w:rsid w:val="00244A80"/>
    <w:rsid w:val="003977F0"/>
    <w:rsid w:val="00473A52"/>
    <w:rsid w:val="00526EA9"/>
    <w:rsid w:val="006837FC"/>
    <w:rsid w:val="00A748E1"/>
    <w:rsid w:val="00B5112F"/>
    <w:rsid w:val="00CD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B696"/>
  <w15:chartTrackingRefBased/>
  <w15:docId w15:val="{633EB46B-254D-437C-8CD2-674F2B41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 JÁT</dc:creator>
  <cp:keywords/>
  <dc:description/>
  <cp:lastModifiedBy>Tahyné Dr. Kovács Ágnes</cp:lastModifiedBy>
  <cp:revision>3</cp:revision>
  <dcterms:created xsi:type="dcterms:W3CDTF">2025-05-06T12:41:00Z</dcterms:created>
  <dcterms:modified xsi:type="dcterms:W3CDTF">2025-05-06T12:42:00Z</dcterms:modified>
</cp:coreProperties>
</file>